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8B63" w14:textId="77777777" w:rsidR="00664E0E" w:rsidRDefault="00664E0E" w:rsidP="00664E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</w:p>
    <w:p w14:paraId="26A633E7" w14:textId="77777777" w:rsidR="00664E0E" w:rsidRDefault="00664E0E" w:rsidP="00664E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Calibri" w:eastAsia="Calibri" w:hAnsi="Calibri" w:cs="Times New Roman"/>
          <w:b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Языльская средняя школа имени </w:t>
      </w:r>
    </w:p>
    <w:p w14:paraId="5121DDB7" w14:textId="77777777" w:rsidR="00664E0E" w:rsidRDefault="00664E0E" w:rsidP="00664E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Героя Советского Союза Половчени Гавриила Антоновича</w:t>
      </w:r>
      <w:r>
        <w:rPr>
          <w:rFonts w:ascii="Calibri" w:eastAsia="Calibri" w:hAnsi="Calibri" w:cs="Times New Roman"/>
          <w:b/>
          <w:sz w:val="30"/>
          <w:szCs w:val="30"/>
        </w:rPr>
        <w:t>»</w:t>
      </w:r>
    </w:p>
    <w:p w14:paraId="1B43832F" w14:textId="77777777" w:rsidR="00664E0E" w:rsidRDefault="00664E0E" w:rsidP="00664E0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80C636A" w14:textId="77777777" w:rsidR="00664E0E" w:rsidRDefault="00664E0E" w:rsidP="00664E0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5E4E9BF8" w14:textId="77777777" w:rsidR="00664E0E" w:rsidRDefault="00664E0E" w:rsidP="00664E0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08C2575B" w14:textId="77777777" w:rsidR="00664E0E" w:rsidRDefault="00664E0E" w:rsidP="00664E0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229E04DE" w14:textId="77777777" w:rsidR="00664E0E" w:rsidRDefault="00664E0E" w:rsidP="00664E0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232D8514" w14:textId="77777777" w:rsidR="00664E0E" w:rsidRDefault="00664E0E" w:rsidP="00664E0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24570E3C" w14:textId="77777777" w:rsidR="00664E0E" w:rsidRDefault="00664E0E" w:rsidP="00664E0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</w:rPr>
        <w:t>Обобщение педагогического опыта</w:t>
      </w:r>
    </w:p>
    <w:p w14:paraId="3AC9CF97" w14:textId="77777777" w:rsidR="00664E0E" w:rsidRDefault="00664E0E" w:rsidP="00664E0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педагога дополнительного образования</w:t>
      </w:r>
    </w:p>
    <w:p w14:paraId="6B2DABBE" w14:textId="77777777" w:rsidR="00664E0E" w:rsidRDefault="00664E0E" w:rsidP="00664E0E">
      <w:pPr>
        <w:spacing w:after="0" w:line="240" w:lineRule="auto"/>
        <w:jc w:val="center"/>
        <w:rPr>
          <w:rFonts w:ascii="Calibri" w:eastAsia="Calibri" w:hAnsi="Calibri" w:cs="Times New Roman"/>
          <w:sz w:val="30"/>
          <w:szCs w:val="30"/>
        </w:rPr>
      </w:pPr>
    </w:p>
    <w:p w14:paraId="52229AB3" w14:textId="77777777" w:rsidR="00664E0E" w:rsidRDefault="00664E0E" w:rsidP="00664E0E">
      <w:pPr>
        <w:jc w:val="center"/>
        <w:rPr>
          <w:rFonts w:ascii="Calibri" w:eastAsia="Calibri" w:hAnsi="Calibri" w:cs="Times New Roman"/>
          <w:b/>
          <w:sz w:val="30"/>
          <w:szCs w:val="30"/>
        </w:rPr>
      </w:pPr>
      <w:bookmarkStart w:id="0" w:name="_Hlk115865792"/>
      <w:r>
        <w:rPr>
          <w:rFonts w:ascii="Calibri" w:eastAsia="Calibri" w:hAnsi="Calibri" w:cs="Times New Roman"/>
          <w:b/>
          <w:sz w:val="30"/>
          <w:szCs w:val="30"/>
        </w:rPr>
        <w:t>«Творческое развитие младших школьников через работу в объединении художественно- прикладной направленности»</w:t>
      </w:r>
    </w:p>
    <w:bookmarkEnd w:id="0"/>
    <w:p w14:paraId="1495967A" w14:textId="77777777" w:rsidR="00664E0E" w:rsidRDefault="00664E0E" w:rsidP="00664E0E">
      <w:pPr>
        <w:ind w:left="5954"/>
        <w:jc w:val="center"/>
        <w:rPr>
          <w:rFonts w:ascii="Times New Roman" w:hAnsi="Times New Roman" w:cs="Times New Roman"/>
          <w:sz w:val="30"/>
          <w:szCs w:val="30"/>
        </w:rPr>
      </w:pPr>
    </w:p>
    <w:p w14:paraId="49BA8ACE" w14:textId="77777777" w:rsidR="00664E0E" w:rsidRDefault="00664E0E" w:rsidP="00664E0E">
      <w:pPr>
        <w:rPr>
          <w:rFonts w:ascii="Times New Roman" w:hAnsi="Times New Roman" w:cs="Times New Roman"/>
          <w:sz w:val="30"/>
          <w:szCs w:val="30"/>
        </w:rPr>
      </w:pPr>
    </w:p>
    <w:p w14:paraId="146BDB6D" w14:textId="77777777" w:rsidR="00664E0E" w:rsidRDefault="00664E0E" w:rsidP="00664E0E">
      <w:pPr>
        <w:rPr>
          <w:rFonts w:ascii="Times New Roman" w:hAnsi="Times New Roman" w:cs="Times New Roman"/>
          <w:sz w:val="30"/>
          <w:szCs w:val="30"/>
        </w:rPr>
      </w:pPr>
    </w:p>
    <w:p w14:paraId="08CDAF3B" w14:textId="77777777" w:rsidR="00664E0E" w:rsidRDefault="00664E0E" w:rsidP="00664E0E">
      <w:pPr>
        <w:spacing w:after="0" w:line="36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Парада Елена Исаковна,</w:t>
      </w:r>
    </w:p>
    <w:p w14:paraId="55C81A9D" w14:textId="77777777" w:rsidR="00664E0E" w:rsidRDefault="00664E0E" w:rsidP="00664E0E">
      <w:pPr>
        <w:spacing w:after="0" w:line="36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 дополнительного образования</w:t>
      </w:r>
    </w:p>
    <w:p w14:paraId="78B1CB01" w14:textId="77777777" w:rsidR="00664E0E" w:rsidRDefault="00664E0E" w:rsidP="00664E0E">
      <w:pPr>
        <w:spacing w:after="0" w:line="36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Языльской средней школы им.Г.А. Половчени</w:t>
      </w:r>
    </w:p>
    <w:p w14:paraId="57C5DAA0" w14:textId="77777777" w:rsidR="00664E0E" w:rsidRDefault="00664E0E" w:rsidP="00664E0E">
      <w:pPr>
        <w:spacing w:after="0" w:line="36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8(+37544)7406105</w:t>
      </w:r>
    </w:p>
    <w:p w14:paraId="5C61104D" w14:textId="77777777" w:rsidR="00664E0E" w:rsidRDefault="00664E0E" w:rsidP="00664E0E">
      <w:pPr>
        <w:spacing w:after="0" w:line="360" w:lineRule="auto"/>
        <w:ind w:left="5954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e-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mai:l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hyperlink r:id="rId8" w:history="1">
        <w:r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parada.lena@mail.ru</w:t>
        </w:r>
      </w:hyperlink>
    </w:p>
    <w:p w14:paraId="12BB548F" w14:textId="77777777" w:rsidR="00664E0E" w:rsidRDefault="00664E0E" w:rsidP="00664E0E">
      <w:pPr>
        <w:spacing w:after="0" w:line="360" w:lineRule="auto"/>
        <w:ind w:left="5954"/>
        <w:rPr>
          <w:rFonts w:ascii="Times New Roman" w:hAnsi="Times New Roman" w:cs="Times New Roman"/>
          <w:sz w:val="30"/>
          <w:szCs w:val="30"/>
          <w:lang w:val="en-US"/>
        </w:rPr>
      </w:pPr>
    </w:p>
    <w:p w14:paraId="37A7ABB8" w14:textId="77777777" w:rsidR="00664E0E" w:rsidRDefault="00664E0E" w:rsidP="00664E0E">
      <w:pPr>
        <w:ind w:left="5954"/>
        <w:rPr>
          <w:rFonts w:ascii="Times New Roman" w:hAnsi="Times New Roman" w:cs="Times New Roman"/>
          <w:sz w:val="30"/>
          <w:szCs w:val="30"/>
          <w:lang w:val="en-US"/>
        </w:rPr>
      </w:pPr>
    </w:p>
    <w:p w14:paraId="36738D68" w14:textId="77777777" w:rsidR="00664E0E" w:rsidRDefault="00664E0E" w:rsidP="00664E0E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>2019</w:t>
      </w:r>
    </w:p>
    <w:p w14:paraId="6F91EFC2" w14:textId="77777777" w:rsidR="009E5CA2" w:rsidRPr="00361FC2" w:rsidRDefault="00F2740E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lastRenderedPageBreak/>
        <w:t>И</w:t>
      </w:r>
      <w:r w:rsidR="009E5CA2"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нфармац</w:t>
      </w:r>
      <w:r w:rsidR="00361FC2"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ионный</w:t>
      </w:r>
      <w:r w:rsidR="009E5CA2"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блок</w:t>
      </w:r>
    </w:p>
    <w:p w14:paraId="4CA7E2AE" w14:textId="77777777" w:rsidR="0085398B" w:rsidRPr="00361FC2" w:rsidRDefault="0085398B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Назва</w:t>
      </w:r>
      <w:proofErr w:type="spellStart"/>
      <w:r w:rsidR="00361FC2"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ние</w:t>
      </w:r>
      <w:proofErr w:type="spellEnd"/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опыт</w:t>
      </w:r>
      <w:r w:rsidR="00361FC2"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а</w:t>
      </w: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работы</w:t>
      </w:r>
    </w:p>
    <w:p w14:paraId="5FB01B21" w14:textId="77777777" w:rsidR="00B0604C" w:rsidRPr="00361FC2" w:rsidRDefault="00B0604C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r w:rsidR="00D566C3">
        <w:rPr>
          <w:rFonts w:ascii="Times New Roman" w:eastAsia="Calibri" w:hAnsi="Times New Roman" w:cs="Times New Roman"/>
          <w:sz w:val="30"/>
          <w:szCs w:val="30"/>
          <w:lang w:val="ru-RU"/>
        </w:rPr>
        <w:t>Творческое развитие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младших школьников через работу в объединении художественно-прикладной направленности</w:t>
      </w:r>
      <w:r w:rsidRPr="00361FC2"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</w:p>
    <w:p w14:paraId="020DACBD" w14:textId="77777777" w:rsidR="00992E55" w:rsidRPr="00361FC2" w:rsidRDefault="00B0604C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</w:pP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А</w:t>
      </w:r>
      <w:r w:rsidR="0085398B"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ктуальн</w:t>
      </w: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ость </w:t>
      </w:r>
      <w:r w:rsidR="0085398B"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опыт</w:t>
      </w: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а</w:t>
      </w:r>
    </w:p>
    <w:p w14:paraId="61A889C7" w14:textId="77777777" w:rsidR="00B0604C" w:rsidRPr="00361FC2" w:rsidRDefault="00B0604C" w:rsidP="00361FC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В нынешних условиях социально значимым фактором всестороннего развития детей становится творческое развитие. В процессе обучения декоративно – прикладному творчеству учащиеся не только приобретают знания, активно включаются в творческую деятельность, но и приобщаются к эстетической культуре своего народа.</w:t>
      </w:r>
    </w:p>
    <w:p w14:paraId="19BA7D33" w14:textId="77777777" w:rsidR="00B0604C" w:rsidRPr="00361FC2" w:rsidRDefault="00B0604C" w:rsidP="00361FC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Актуальность данной темы объясняется следующими положениями:</w:t>
      </w:r>
    </w:p>
    <w:p w14:paraId="2261D935" w14:textId="77777777" w:rsidR="00B0604C" w:rsidRPr="00361FC2" w:rsidRDefault="00B0604C" w:rsidP="00361FC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-основная цель образования заключается в том, чтобы готовить подрастающее поколение к будущему, к появлению новых возможностей</w:t>
      </w:r>
      <w:r w:rsidR="0039146A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, которые предоставляет жизнь. </w:t>
      </w:r>
      <w:r w:rsidRPr="00361FC2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Способностью, которая позволяет эффективно реализовать эту цель, является творческое мышление, креативность</w:t>
      </w:r>
      <w:r w:rsidR="0039146A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;</w:t>
      </w:r>
    </w:p>
    <w:p w14:paraId="1ED68B44" w14:textId="77777777" w:rsidR="00B0604C" w:rsidRPr="00361FC2" w:rsidRDefault="00B0604C" w:rsidP="0039146A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361FC2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- мы живем в век информации; в обществе произошли бурные изменения, осуществившиеся за относительно короткий срок. Чтобы адекватно реагировать на эти изменения, человек должен активизировать свои творческие способности, развивать в себе творчество. Творчество детей необходимо развивать в процессе обучения на первой ступени. В настоящее время одно из актуальных значений приобретает проблема развития творческих способностей личности.</w:t>
      </w:r>
      <w:r w:rsidRPr="00361FC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Младший школьный возраст является наиболее удачным периодом для развития творческого мышления. Большинство ученых (Дж. </w:t>
      </w:r>
      <w:proofErr w:type="spellStart"/>
      <w:r w:rsidRPr="00361FC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Гилфорд</w:t>
      </w:r>
      <w:proofErr w:type="spellEnd"/>
      <w:r w:rsidRPr="00361FC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, Б. </w:t>
      </w:r>
      <w:proofErr w:type="spellStart"/>
      <w:r w:rsidRPr="00361FC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Олмо</w:t>
      </w:r>
      <w:proofErr w:type="spellEnd"/>
      <w:r w:rsidRPr="00361FC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, 3. И. Калмыкова, А. 3. Рахимов) утверждают, что творческое мышление следует развивать у человека уже со школьной скамьи с помощью методов, побуждающих </w:t>
      </w:r>
      <w:r w:rsidRPr="00361FC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lastRenderedPageBreak/>
        <w:t>учащихся к активному творческому мышлению, к гибкости суждений, быстроте и оригинальности ответов.</w:t>
      </w:r>
    </w:p>
    <w:p w14:paraId="27A96E58" w14:textId="77777777" w:rsidR="00B0604C" w:rsidRPr="00361FC2" w:rsidRDefault="00B0604C" w:rsidP="003914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61FC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Совр</w:t>
      </w:r>
      <w:r w:rsidR="0039146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еменная педагогическая и учебно</w:t>
      </w:r>
      <w:r w:rsidRPr="00361FC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- мето</w:t>
      </w:r>
      <w:r w:rsidR="0039146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дическая литература предлагает </w:t>
      </w:r>
      <w:r w:rsidRPr="00361FC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педагогу дополнительного образования методики, стимулирующие творческое развитие учащихся. Однако в литературе трудно найти целостный набор средств, приемов и методов, совокупность которых позволяет обеспечить технологичность этого процесса.</w:t>
      </w:r>
    </w:p>
    <w:p w14:paraId="29FAFA1D" w14:textId="77777777" w:rsidR="00B0604C" w:rsidRPr="00361FC2" w:rsidRDefault="00B0604C" w:rsidP="003914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61FC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Таким образом, обнаруживается </w:t>
      </w:r>
      <w:r w:rsidRPr="00361FC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ru-RU"/>
        </w:rPr>
        <w:t>противоречие</w:t>
      </w:r>
      <w:r w:rsidRPr="00361FC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между необходимостью повышать творческое развитие младших школьников и недостаточной технологической проработкой этого процесса в условиях системы дополнительного образования. </w:t>
      </w:r>
      <w:r w:rsidRPr="00361FC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val="ru-RU" w:eastAsia="ru-RU"/>
        </w:rPr>
        <w:t xml:space="preserve">Задача педагога – </w:t>
      </w:r>
      <w:r w:rsidR="0039146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val="ru-RU" w:eastAsia="ru-RU"/>
        </w:rPr>
        <w:t xml:space="preserve">создать условия для реализации </w:t>
      </w:r>
      <w:r w:rsidRPr="00361FC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val="ru-RU" w:eastAsia="ru-RU"/>
        </w:rPr>
        <w:t>и развития творческого потенциала учащегося.</w:t>
      </w:r>
    </w:p>
    <w:p w14:paraId="1C5A03B4" w14:textId="77777777" w:rsidR="006B35D5" w:rsidRPr="00361FC2" w:rsidRDefault="00B0604C" w:rsidP="00361FC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</w:pP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Цель</w:t>
      </w:r>
      <w:r w:rsidR="006B35D5"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педаг</w:t>
      </w: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о</w:t>
      </w:r>
      <w:r w:rsidR="006B35D5"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г</w:t>
      </w:r>
      <w:proofErr w:type="spellStart"/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ического</w:t>
      </w:r>
      <w:proofErr w:type="spellEnd"/>
      <w:r w:rsidR="006B35D5"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опыт</w:t>
      </w: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а</w:t>
      </w:r>
    </w:p>
    <w:p w14:paraId="444CC9B6" w14:textId="77777777" w:rsidR="00B0604C" w:rsidRPr="00361FC2" w:rsidRDefault="00B0604C" w:rsidP="00361FC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proofErr w:type="gramStart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Творческое  развитие</w:t>
      </w:r>
      <w:proofErr w:type="gramEnd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младших школьников через работу в объединении художественно-прикладной направленности</w:t>
      </w:r>
    </w:p>
    <w:p w14:paraId="50E3233B" w14:textId="77777777" w:rsidR="005500DC" w:rsidRPr="00361FC2" w:rsidRDefault="005500DC" w:rsidP="00361FC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Задач</w:t>
      </w:r>
      <w:r w:rsidR="00B0604C"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и</w:t>
      </w: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:</w:t>
      </w:r>
    </w:p>
    <w:p w14:paraId="34CB7FA7" w14:textId="77777777" w:rsidR="00B0604C" w:rsidRPr="00361FC2" w:rsidRDefault="00B0604C" w:rsidP="00361FC2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1. Изучить и проанализировать научно-методическую литературу и собрать материал для обобщения опыта.</w:t>
      </w:r>
    </w:p>
    <w:p w14:paraId="7DECEEC0" w14:textId="77777777" w:rsidR="00B0604C" w:rsidRPr="00361FC2" w:rsidRDefault="00B0604C" w:rsidP="00361FC2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2. Провести диагностику развития творческих способностей.</w:t>
      </w:r>
    </w:p>
    <w:p w14:paraId="059027BA" w14:textId="77777777" w:rsidR="00B0604C" w:rsidRPr="00361FC2" w:rsidRDefault="00B0604C" w:rsidP="0039146A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3. Определить и ввести в практику формы и содержание работы по развитию творческих способностей младших школьников на занятиях в </w:t>
      </w:r>
      <w:r w:rsidRPr="0039146A">
        <w:rPr>
          <w:rFonts w:ascii="Times New Roman" w:eastAsia="Calibri" w:hAnsi="Times New Roman" w:cs="Times New Roman"/>
          <w:sz w:val="30"/>
          <w:szCs w:val="30"/>
          <w:lang w:val="ru-RU"/>
        </w:rPr>
        <w:t>объединении</w:t>
      </w:r>
      <w:r w:rsidR="0039146A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14:paraId="0650B44F" w14:textId="77777777" w:rsidR="008F494A" w:rsidRPr="00361FC2" w:rsidRDefault="008F494A" w:rsidP="00361FC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</w:t>
      </w:r>
      <w:proofErr w:type="spellStart"/>
      <w:r w:rsidR="00B0604C"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одолжительность</w:t>
      </w:r>
      <w:proofErr w:type="spellEnd"/>
      <w:r w:rsidR="00B0604C"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 </w:t>
      </w: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работы над опыт</w:t>
      </w:r>
      <w:r w:rsidR="00B0604C"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о</w:t>
      </w: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м</w:t>
      </w:r>
    </w:p>
    <w:p w14:paraId="6121F4D8" w14:textId="77777777" w:rsidR="00B0604C" w:rsidRPr="00361FC2" w:rsidRDefault="00B0604C" w:rsidP="00361FC2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Работа по данной проблеме 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охватывает период с сентября 201</w:t>
      </w:r>
      <w:r w:rsidR="00361FC2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6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года по 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сентябрь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201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9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года </w:t>
      </w:r>
    </w:p>
    <w:p w14:paraId="6EBADA82" w14:textId="77777777" w:rsidR="008F494A" w:rsidRPr="00361FC2" w:rsidRDefault="00C41981" w:rsidP="00361FC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</w:pP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О</w:t>
      </w:r>
      <w:r w:rsidR="008F494A"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</w:t>
      </w: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и</w:t>
      </w:r>
      <w:r w:rsidR="008F494A"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сан</w:t>
      </w: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и</w:t>
      </w:r>
      <w:r w:rsidR="008F494A"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е т</w:t>
      </w: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е</w:t>
      </w:r>
      <w:r w:rsidR="008F494A"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хн</w:t>
      </w: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о</w:t>
      </w:r>
      <w:r w:rsidR="008F494A"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лог</w:t>
      </w:r>
      <w:proofErr w:type="spellStart"/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ии</w:t>
      </w:r>
      <w:proofErr w:type="spellEnd"/>
      <w:r w:rsidR="008F494A"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опыт</w:t>
      </w: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а</w:t>
      </w:r>
    </w:p>
    <w:p w14:paraId="115D977A" w14:textId="77777777" w:rsidR="008F494A" w:rsidRPr="00361FC2" w:rsidRDefault="00C41981" w:rsidP="00361FC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</w:pP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Ведущая идея опыта:</w:t>
      </w:r>
    </w:p>
    <w:p w14:paraId="4E88ECAD" w14:textId="77777777" w:rsidR="00C41981" w:rsidRPr="00361FC2" w:rsidRDefault="00C41981" w:rsidP="0039146A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-организация интересных содержательных занятий в художественно - прикладной деятельности, обогащение детей яркими впечатлениями, которые послужат основой для возникновения и воплощения замыслов и будут материалом, необходимым для развития творческого воображения.</w:t>
      </w:r>
    </w:p>
    <w:p w14:paraId="75EC7C04" w14:textId="77777777" w:rsidR="00C41981" w:rsidRPr="00361FC2" w:rsidRDefault="00C41981" w:rsidP="0039146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О</w:t>
      </w:r>
      <w:r w:rsidR="00D54AC1"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</w:t>
      </w:r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и</w:t>
      </w:r>
      <w:r w:rsidR="00D54AC1"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сан</w:t>
      </w:r>
      <w:proofErr w:type="spellStart"/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ие</w:t>
      </w:r>
      <w:proofErr w:type="spellEnd"/>
      <w:r w:rsidR="00D54AC1"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су</w:t>
      </w:r>
      <w:proofErr w:type="spellStart"/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щности</w:t>
      </w:r>
      <w:proofErr w:type="spellEnd"/>
      <w:r w:rsidRPr="00361FC2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 опыта</w:t>
      </w:r>
      <w:r w:rsidR="00D54AC1" w:rsidRPr="00361F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</w:p>
    <w:p w14:paraId="0C5E971F" w14:textId="77777777" w:rsidR="00C41981" w:rsidRPr="00361FC2" w:rsidRDefault="00C41981" w:rsidP="0039146A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Для работы использовались современные технологии, относящиеся к гуманистически ориентированным и предусматривающие учет и развитие индивидуальных и личностных творческих особенностей обучающихся, которые были описаны в трудах философов: </w:t>
      </w:r>
      <w:proofErr w:type="spellStart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А.А.Мелик</w:t>
      </w:r>
      <w:proofErr w:type="spellEnd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-Пашаева </w:t>
      </w:r>
      <w:proofErr w:type="spellStart"/>
      <w:proofErr w:type="gramStart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В.С</w:t>
      </w:r>
      <w:proofErr w:type="gramEnd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.Библера</w:t>
      </w:r>
      <w:proofErr w:type="spellEnd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, педагогов, психологов </w:t>
      </w:r>
      <w:proofErr w:type="spellStart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В.И.Андреева</w:t>
      </w:r>
      <w:proofErr w:type="spellEnd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, Л.С. Выготского, </w:t>
      </w:r>
      <w:proofErr w:type="spellStart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В.А.Сластелина</w:t>
      </w:r>
      <w:proofErr w:type="spellEnd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. Из анализа научных работ следует, что творчество присуще человеку и проявляется во всех видах его деятельности. Само творчество порождается деятельностью, а в деятельности проявляется активность. Творчество начинается там, где учитель вместе с учеником открывает ранее открытые знания, когда переживает сам процесс познания: рождения новых идей, развитие замысла, претворение его в жизнь. По мнению </w:t>
      </w:r>
      <w:proofErr w:type="spellStart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В.А.Сластелина</w:t>
      </w:r>
      <w:proofErr w:type="spellEnd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,</w:t>
      </w:r>
      <w:r w:rsidR="0039146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творчество </w:t>
      </w:r>
      <w:proofErr w:type="gramStart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- это</w:t>
      </w:r>
      <w:proofErr w:type="gramEnd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целенаправленная деятельность человека по созданию новых ценностей,</w:t>
      </w:r>
      <w:r w:rsidR="0039146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имеющих общественное значение.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Максимальное раскрытие творческой способности в психолого-педагогической литературе рассматривается как самореализация. Творческая способность, так же, как и творческий потенциал – интегративная характеристика личности. </w:t>
      </w:r>
    </w:p>
    <w:p w14:paraId="23D848DF" w14:textId="77777777" w:rsidR="00C41981" w:rsidRPr="00361FC2" w:rsidRDefault="00C41981" w:rsidP="003914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Развитие творческого потенциала обуславливает развитие личности обучаемых в урочной и </w:t>
      </w:r>
      <w:proofErr w:type="gramStart"/>
      <w:r w:rsidR="0039146A">
        <w:rPr>
          <w:rFonts w:ascii="Times New Roman" w:eastAsia="Calibri" w:hAnsi="Times New Roman" w:cs="Times New Roman"/>
          <w:sz w:val="30"/>
          <w:szCs w:val="30"/>
          <w:lang w:val="ru-RU"/>
        </w:rPr>
        <w:t>па-за</w:t>
      </w:r>
      <w:proofErr w:type="gramEnd"/>
      <w:r w:rsidR="0039146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урочной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деятельности, а также на объективно формальном уровне - рост значения показателей – обученности, воспитанности, здоровья. </w:t>
      </w:r>
      <w:proofErr w:type="spellStart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Е.В.Бондаревская</w:t>
      </w:r>
      <w:proofErr w:type="spellEnd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считает, что уровень развития творческого потенциала определяются суммарными результатами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нахождения врожденных творческих возможностей личности и результата взаимодействия потенциала интеллекта с окружающей средой.</w:t>
      </w:r>
    </w:p>
    <w:p w14:paraId="3B7046DD" w14:textId="77777777" w:rsidR="00C41981" w:rsidRPr="00361FC2" w:rsidRDefault="00C41981" w:rsidP="00361FC2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361FC2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  Новизна опыта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заключается в определении эффективных путей для развития творческих способностей детей, раскрытия их индивидуальности через разработку системы занятий по программе дополнительного образования.</w:t>
      </w:r>
    </w:p>
    <w:p w14:paraId="5D5B5A6F" w14:textId="77777777" w:rsidR="00C41981" w:rsidRPr="00361FC2" w:rsidRDefault="00C41981" w:rsidP="003914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Для достижения цели опыта и решения поставленных задач использовались следующие методы исследования: теоретический анализ научно - методической литературы, научных исследований, изучение педагогического опыта, диагностические методы.</w:t>
      </w:r>
    </w:p>
    <w:p w14:paraId="14A93F7A" w14:textId="77777777" w:rsidR="00C41981" w:rsidRPr="00361FC2" w:rsidRDefault="00C41981" w:rsidP="003914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Первым этапом иссле</w:t>
      </w:r>
      <w:r w:rsidR="0039146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дования опыта, является анализ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образовательной программы педагога.</w:t>
      </w:r>
    </w:p>
    <w:p w14:paraId="3BF4D50E" w14:textId="77777777" w:rsidR="00C41981" w:rsidRPr="00361FC2" w:rsidRDefault="0039146A" w:rsidP="003914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Образовательная программа разрабатывалась в соответствии с возрастными психологическими возможностями и особенностями детей. Содержание программы соответствует:</w:t>
      </w:r>
    </w:p>
    <w:p w14:paraId="3A9E5A98" w14:textId="77777777" w:rsidR="00C41981" w:rsidRPr="00361FC2" w:rsidRDefault="0039146A" w:rsidP="0039146A">
      <w:pPr>
        <w:numPr>
          <w:ilvl w:val="0"/>
          <w:numId w:val="20"/>
        </w:numPr>
        <w:tabs>
          <w:tab w:val="left" w:pos="180"/>
        </w:tabs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р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азностороннему развитию личности ребенка, воспитанию воли и характера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;</w:t>
      </w:r>
    </w:p>
    <w:p w14:paraId="68065142" w14:textId="77777777" w:rsidR="00C41981" w:rsidRPr="00361FC2" w:rsidRDefault="0039146A" w:rsidP="0039146A">
      <w:pPr>
        <w:numPr>
          <w:ilvl w:val="0"/>
          <w:numId w:val="20"/>
        </w:numPr>
        <w:tabs>
          <w:tab w:val="left" w:pos="180"/>
        </w:tabs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п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омощи в его самоопределении, самовоспитании и самоутверждени</w:t>
      </w:r>
      <w:r w:rsidR="00A739E3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и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жизни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;</w:t>
      </w:r>
    </w:p>
    <w:p w14:paraId="55683B39" w14:textId="77777777" w:rsidR="00C41981" w:rsidRPr="00361FC2" w:rsidRDefault="0039146A" w:rsidP="00361FC2">
      <w:pPr>
        <w:numPr>
          <w:ilvl w:val="0"/>
          <w:numId w:val="20"/>
        </w:numPr>
        <w:tabs>
          <w:tab w:val="left" w:pos="180"/>
        </w:tabs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о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бучению практически</w:t>
      </w:r>
      <w:r w:rsidR="00F2740E">
        <w:rPr>
          <w:rFonts w:ascii="Times New Roman" w:eastAsia="Calibri" w:hAnsi="Times New Roman" w:cs="Times New Roman"/>
          <w:sz w:val="30"/>
          <w:szCs w:val="30"/>
          <w:lang w:val="ru-RU"/>
        </w:rPr>
        <w:t>м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навык</w:t>
      </w:r>
      <w:r w:rsidR="00A739E3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ам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, художественно-творческой деятельности, пониманию связи художественно-образных задач с идеей и замыслами, умению обобщать свои жизненные представления с учетом возможных художественных средств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;</w:t>
      </w:r>
    </w:p>
    <w:p w14:paraId="1AB4E947" w14:textId="77777777" w:rsidR="00C41981" w:rsidRPr="00361FC2" w:rsidRDefault="0039146A" w:rsidP="00361FC2">
      <w:pPr>
        <w:numPr>
          <w:ilvl w:val="0"/>
          <w:numId w:val="20"/>
        </w:numPr>
        <w:tabs>
          <w:tab w:val="left" w:pos="180"/>
        </w:tabs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ф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ормированию понятия о роли и месте декоративно-прикладного искусства в жизни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;</w:t>
      </w:r>
    </w:p>
    <w:p w14:paraId="29660E07" w14:textId="77777777" w:rsidR="00C41981" w:rsidRPr="00361FC2" w:rsidRDefault="0039146A" w:rsidP="0039146A">
      <w:pPr>
        <w:numPr>
          <w:ilvl w:val="0"/>
          <w:numId w:val="20"/>
        </w:num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з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накомств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у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учащихся с историей развития</w:t>
      </w:r>
      <w:r w:rsidR="00A739E3" w:rsidRPr="0036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техники плетения из фольги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14:paraId="4B34F616" w14:textId="77777777" w:rsidR="00C41981" w:rsidRPr="00361FC2" w:rsidRDefault="00C41981" w:rsidP="0039146A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ab/>
      </w:r>
      <w:proofErr w:type="gramStart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Работа  по</w:t>
      </w:r>
      <w:proofErr w:type="gramEnd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программе состоит из теоретических и практических занятий.</w:t>
      </w:r>
    </w:p>
    <w:p w14:paraId="49D19823" w14:textId="77777777" w:rsidR="00C41981" w:rsidRPr="00361FC2" w:rsidRDefault="00C41981" w:rsidP="0039146A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 Теоретическая часть занятий – это беседа об истории возникновения </w:t>
      </w:r>
      <w:r w:rsidR="00A739E3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фольги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 </w:t>
      </w:r>
      <w:r w:rsidR="008F1626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плетения из фольги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, изделий из </w:t>
      </w:r>
      <w:r w:rsidR="008F1626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фольги</w:t>
      </w:r>
      <w:r w:rsidR="0039146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, о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назначении </w:t>
      </w:r>
      <w:proofErr w:type="gramStart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и  возрождении</w:t>
      </w:r>
      <w:proofErr w:type="gramEnd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8F1626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техники плетения из фольги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. </w:t>
      </w:r>
    </w:p>
    <w:p w14:paraId="08C65102" w14:textId="77777777" w:rsidR="00C41981" w:rsidRPr="00361FC2" w:rsidRDefault="00C41981" w:rsidP="003914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Практическая работа состоит из </w:t>
      </w:r>
      <w:r w:rsidR="0039146A" w:rsidRPr="0036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ажурного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плетения</w:t>
      </w:r>
      <w:r w:rsidR="008F1626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из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8F1626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фольги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, подбор</w:t>
      </w:r>
      <w:r w:rsidR="008F1626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а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материала</w:t>
      </w:r>
      <w:r w:rsidR="008F1626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, создания собственных моделей плетения.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           </w:t>
      </w:r>
      <w:r w:rsidR="0039146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Формы проведения занятий разнообразны: вводные, традиционные, занятия ознакомления, усвоения, применения на практике, повторения, обобщен</w:t>
      </w:r>
      <w:r w:rsidR="003F18AA">
        <w:rPr>
          <w:rFonts w:ascii="Times New Roman" w:eastAsia="Calibri" w:hAnsi="Times New Roman" w:cs="Times New Roman"/>
          <w:sz w:val="30"/>
          <w:szCs w:val="30"/>
          <w:lang w:val="ru-RU"/>
        </w:rPr>
        <w:t>ия и контроля полученных знаний (приложение 1).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Особо популярны комбинированные занятия, соединяющие в себе различные методы общения. Стимулируют интерес к обучению нетрадиционные занятия в виде игр, викторин, </w:t>
      </w:r>
      <w:proofErr w:type="gramStart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конкурсов</w:t>
      </w:r>
      <w:r w:rsidR="003F18AA">
        <w:rPr>
          <w:rFonts w:ascii="Times New Roman" w:eastAsia="Calibri" w:hAnsi="Times New Roman" w:cs="Times New Roman"/>
          <w:sz w:val="30"/>
          <w:szCs w:val="30"/>
          <w:lang w:val="ru-RU"/>
        </w:rPr>
        <w:t>( приложение</w:t>
      </w:r>
      <w:proofErr w:type="gramEnd"/>
      <w:r w:rsidR="003F18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2)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14:paraId="3B1E687C" w14:textId="77777777" w:rsidR="00C41981" w:rsidRPr="00361FC2" w:rsidRDefault="00C41981" w:rsidP="00A62D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На первом этапе обучения разделов в процессе тренировочных упражнений дети отрабатывают элементарные трудовые умения. Умение – это знание в действии. Всякое трудовое действие осуществляется воспитанником с тщательным продумыванием каждого выполненного элемента. Осмыслен</w:t>
      </w:r>
      <w:r w:rsidR="00A62D77">
        <w:rPr>
          <w:rFonts w:ascii="Times New Roman" w:eastAsia="Calibri" w:hAnsi="Times New Roman" w:cs="Times New Roman"/>
          <w:sz w:val="30"/>
          <w:szCs w:val="30"/>
          <w:lang w:val="ru-RU"/>
        </w:rPr>
        <w:t>ные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 освоенные трудовые действия постепенно объединяются в трудовые приемы. Основная цель упражнений на первом этапе заключается в том, чтобы ребенок ясно осознал, как правильно выполнять трудовой прием, и стремился согласовывать свои действия </w:t>
      </w:r>
      <w:r w:rsidR="00A739E3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с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имеющимися представлениями о действии. </w:t>
      </w:r>
    </w:p>
    <w:p w14:paraId="189B1DB6" w14:textId="77777777" w:rsidR="00A62D77" w:rsidRDefault="00C41981" w:rsidP="00A62D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Для закрепления материала на этом этапе была выбрана тема «Работа по пройде</w:t>
      </w:r>
      <w:r w:rsidR="00A62D77">
        <w:rPr>
          <w:rFonts w:ascii="Times New Roman" w:eastAsia="Calibri" w:hAnsi="Times New Roman" w:cs="Times New Roman"/>
          <w:sz w:val="30"/>
          <w:szCs w:val="30"/>
          <w:lang w:val="ru-RU"/>
        </w:rPr>
        <w:t>нному материала». Здесь впервые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учащиеся смогли сделать свободный выбор по любой из пройденных тем. Учащиеся с интересом и творческим подходом отнеслись к поставленной задаче. Хотя вызвало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затруднения с выбором изделия, так как нужно было выбрать «своё изделие».</w:t>
      </w:r>
    </w:p>
    <w:p w14:paraId="11CF9F98" w14:textId="77777777" w:rsidR="008F1626" w:rsidRPr="00361FC2" w:rsidRDefault="00C41981" w:rsidP="00D930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Для этого была предложена работа с литературой. Дети изу</w:t>
      </w:r>
      <w:r w:rsidR="00A62D7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чали книги, брошюры и журналы. У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нескольких учащихся выбор совпал. Следующим этапом была пос</w:t>
      </w:r>
      <w:r w:rsidR="00A62D77">
        <w:rPr>
          <w:rFonts w:ascii="Times New Roman" w:eastAsia="Calibri" w:hAnsi="Times New Roman" w:cs="Times New Roman"/>
          <w:sz w:val="30"/>
          <w:szCs w:val="30"/>
          <w:lang w:val="ru-RU"/>
        </w:rPr>
        <w:t>тавлена задача «Моя работа», т.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е. дети должны были внести индивидуальн</w:t>
      </w:r>
      <w:r w:rsidR="003F18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ые </w:t>
      </w:r>
      <w:r w:rsidR="00A62D7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изменения. На первом этапе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эт</w:t>
      </w:r>
      <w:r w:rsidR="008F1626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а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задача ставится при каждом выполнени</w:t>
      </w:r>
      <w:r w:rsidR="008F1626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и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практической работы. Учащимся предлагаются карточки на которых изображены схемы </w:t>
      </w:r>
      <w:proofErr w:type="gramStart"/>
      <w:r w:rsidR="008F1626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плетения</w:t>
      </w:r>
      <w:r w:rsidR="003F18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,</w:t>
      </w:r>
      <w:proofErr w:type="gramEnd"/>
      <w:r w:rsidR="008F1626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 они должны изобразить изделие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. Дети с успехом справилис</w:t>
      </w:r>
      <w:r w:rsidR="003F18AA">
        <w:rPr>
          <w:rFonts w:ascii="Times New Roman" w:eastAsia="Calibri" w:hAnsi="Times New Roman" w:cs="Times New Roman"/>
          <w:sz w:val="30"/>
          <w:szCs w:val="30"/>
          <w:lang w:val="ru-RU"/>
        </w:rPr>
        <w:t>ь с этой задачей (приложение 3,4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). Это показала, что у учащихся плавно проходит развитие творческого мышления и воображения. В конце работы было проведено анкетирование по вопросу: </w:t>
      </w:r>
    </w:p>
    <w:p w14:paraId="652A40D7" w14:textId="77777777" w:rsidR="00C41981" w:rsidRPr="00361FC2" w:rsidRDefault="008F1626" w:rsidP="00D93089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-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Что вызвало большее </w:t>
      </w:r>
      <w:proofErr w:type="gramStart"/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затруднении ?</w:t>
      </w:r>
      <w:proofErr w:type="gramEnd"/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:</w:t>
      </w:r>
    </w:p>
    <w:p w14:paraId="210661E8" w14:textId="77777777" w:rsidR="00C41981" w:rsidRPr="00361FC2" w:rsidRDefault="00C41981" w:rsidP="00D93089">
      <w:pPr>
        <w:numPr>
          <w:ilvl w:val="0"/>
          <w:numId w:val="21"/>
        </w:numPr>
        <w:spacing w:before="100" w:beforeAutospacing="1" w:after="0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Выбор техники плетения.</w:t>
      </w:r>
    </w:p>
    <w:p w14:paraId="0CE6C70B" w14:textId="77777777" w:rsidR="00C41981" w:rsidRPr="00361FC2" w:rsidRDefault="00C41981" w:rsidP="00361FC2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Выбор изделия.</w:t>
      </w:r>
    </w:p>
    <w:p w14:paraId="0C6EA899" w14:textId="77777777" w:rsidR="00D93089" w:rsidRDefault="00792C45" w:rsidP="00FD7BB0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93089">
        <w:rPr>
          <w:rFonts w:ascii="Times New Roman" w:eastAsia="Calibri" w:hAnsi="Times New Roman" w:cs="Times New Roman"/>
          <w:sz w:val="30"/>
          <w:szCs w:val="30"/>
          <w:lang w:val="ru-RU"/>
        </w:rPr>
        <w:t>Выбор цветового решения</w:t>
      </w:r>
      <w:r w:rsidR="00D93089" w:rsidRPr="00D9308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</w:p>
    <w:p w14:paraId="0C46A085" w14:textId="77777777" w:rsidR="00C41981" w:rsidRPr="00D93089" w:rsidRDefault="00C41981" w:rsidP="00D9308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proofErr w:type="gramStart"/>
      <w:r w:rsidRPr="00D93089">
        <w:rPr>
          <w:rFonts w:ascii="Times New Roman" w:eastAsia="Calibri" w:hAnsi="Times New Roman" w:cs="Times New Roman"/>
          <w:sz w:val="30"/>
          <w:szCs w:val="30"/>
          <w:lang w:val="ru-RU"/>
        </w:rPr>
        <w:t>Результат</w:t>
      </w:r>
      <w:proofErr w:type="gramEnd"/>
      <w:r w:rsidRPr="00D9308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следующий:</w:t>
      </w:r>
    </w:p>
    <w:p w14:paraId="0C88C4DE" w14:textId="77777777" w:rsidR="00C41981" w:rsidRPr="00361FC2" w:rsidRDefault="00C41981" w:rsidP="00361FC2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40C1F804" wp14:editId="6C547A22">
            <wp:extent cx="5413561" cy="232634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F5351D" w14:textId="77777777" w:rsidR="00C41981" w:rsidRPr="00361FC2" w:rsidRDefault="00C41981" w:rsidP="00361FC2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ab/>
        <w:t xml:space="preserve">На втором этапе обучения вырабатывается система трудовых движений на основе сознательного совершенствования умений, повышается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культура труда. Основная цель тренировочных упражнений заключается в том, чтобы воспитанник ясно осознал пути совершенствования умений и постепенно от трудовых приемов переходил к трудовым операциям. Для усиления активной творческой деятельности учащихся на этом этапе была добавлена тема «Изготовление сувениров». По этой теме дети изготавливали поделки к праздника</w:t>
      </w:r>
      <w:r w:rsidR="00792C45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м «День Матери», «Новый год», «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8 </w:t>
      </w:r>
      <w:r w:rsidR="00792C45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М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арта», «День </w:t>
      </w:r>
      <w:r w:rsidR="00792C45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З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ащитника </w:t>
      </w:r>
      <w:r w:rsidR="00792C45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О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течества», «Пасха». Из набл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юдений </w:t>
      </w:r>
      <w:r w:rsidR="00792C45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можно сделать вывод, что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ученик сам стремиться к достижению реального результата своей работы.</w:t>
      </w:r>
    </w:p>
    <w:p w14:paraId="5B0389C7" w14:textId="77777777" w:rsidR="00C41981" w:rsidRPr="00361FC2" w:rsidRDefault="00C41981" w:rsidP="00A62D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При работе по данной теме привлекаются родители, они уча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>ствуют в чаепитиях, утренниках,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круглых столах.</w:t>
      </w:r>
      <w:r w:rsidR="00A62D77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Здесь каждый ребенок стр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>емиться доделать изделие, а так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же внести в него, что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>-то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новое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>,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свое, что бы отличало его от других. Ведь результат его работы будет оцениваться близкими для них людьми.</w:t>
      </w:r>
    </w:p>
    <w:p w14:paraId="31C97508" w14:textId="77777777" w:rsidR="00C41981" w:rsidRPr="00361FC2" w:rsidRDefault="00C41981" w:rsidP="00A62D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На третьем этапе знания и умения (сознательные действия) становятся устойчивыми и постепенно перерастают в навыки (автоматизированные действия). Умения и навыки дополняют и обусловливают друг друга. В конечном итоге каждый ребенок осваивает следующие умения и навыки: планирует трудовой процесс, организовывает рабочее место, проводит технологические операции и самоконтроль. Завершающим этапом исследования по развитию младших школьников была работа над проектом.</w:t>
      </w:r>
    </w:p>
    <w:p w14:paraId="189B704D" w14:textId="77777777" w:rsidR="00C41981" w:rsidRPr="00361FC2" w:rsidRDefault="00C41981" w:rsidP="00A62D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 xml:space="preserve">Результаты работы над проектом показали, что целенаправленное обучение младших школьников на занятиях декоративно-прикладного искусства основам </w:t>
      </w:r>
      <w:r w:rsidR="00792C45" w:rsidRPr="0036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плетения из фольги</w:t>
      </w:r>
      <w:r w:rsidRPr="0036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 xml:space="preserve"> и применение полученных знаний в практической деятельности, в частности при работе с </w:t>
      </w:r>
      <w:r w:rsidR="00792C45" w:rsidRPr="0036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фольгой</w:t>
      </w:r>
      <w:r w:rsidRPr="0036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 xml:space="preserve"> способствуют достаточно быстрому овладению приемами различения, передаче тонких градаций оттенков, локальных и сложных цветов в изделиях из </w:t>
      </w:r>
      <w:r w:rsidR="00792C45" w:rsidRPr="0036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фольги</w:t>
      </w:r>
      <w:r w:rsidRPr="0036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 xml:space="preserve">, что </w:t>
      </w:r>
      <w:r w:rsidRPr="0036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lastRenderedPageBreak/>
        <w:t xml:space="preserve">значительно обогащает их опыт художественного восприятия мира и положительно влияет на качество творческих работ. </w:t>
      </w:r>
    </w:p>
    <w:p w14:paraId="1E2FFCE3" w14:textId="77777777" w:rsidR="00C41981" w:rsidRPr="00361FC2" w:rsidRDefault="00C41981" w:rsidP="00D930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Для развития творческих спос</w:t>
      </w:r>
      <w:r w:rsidR="00D9308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 xml:space="preserve">обностей занятия проводились в </w:t>
      </w:r>
      <w:r w:rsidRPr="0036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 xml:space="preserve">разнообразных формах: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вводные, традиционные, практические, занятия ознакомления, усвоения применения на практике, повторения и обобщения.</w:t>
      </w:r>
      <w:r w:rsidRPr="00361FC2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</w:p>
    <w:p w14:paraId="32054BCF" w14:textId="77777777" w:rsidR="00C41981" w:rsidRPr="00361FC2" w:rsidRDefault="00C41981" w:rsidP="00361FC2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 Так же в процессе </w:t>
      </w:r>
      <w:proofErr w:type="gramStart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обучения  применялась</w:t>
      </w:r>
      <w:proofErr w:type="gramEnd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работа  по РТВ (развитие творческого воображения) и ТРИЗ (теория изобретательских задач). Они дают уникальные возможности, позволяя улучшать старое и создавать новое</w:t>
      </w:r>
      <w:r w:rsidRPr="00361FC2">
        <w:rPr>
          <w:rFonts w:ascii="Times New Roman" w:eastAsia="Calibri" w:hAnsi="Times New Roman" w:cs="Times New Roman"/>
          <w:color w:val="FF0000"/>
          <w:sz w:val="30"/>
          <w:szCs w:val="30"/>
          <w:lang w:val="ru-RU"/>
        </w:rPr>
        <w:t xml:space="preserve">.      </w:t>
      </w:r>
    </w:p>
    <w:p w14:paraId="103A18A6" w14:textId="77777777" w:rsidR="00C41981" w:rsidRPr="00361FC2" w:rsidRDefault="00C41981" w:rsidP="00D930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младшем школьном возрасте играть, сочинять интересные загадки, сказки, истории, оригинальные и не похожие на сказки соседа по парте, учащимся очень нравится. </w:t>
      </w:r>
    </w:p>
    <w:p w14:paraId="1FD0409E" w14:textId="77777777" w:rsidR="00C41981" w:rsidRPr="00361FC2" w:rsidRDefault="00C41981" w:rsidP="00D930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Игра – самый эффективный способ обучения детей младшего школьного возраста (приложение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2</w:t>
      </w:r>
      <w:r w:rsidR="00681C0E">
        <w:rPr>
          <w:rFonts w:ascii="Times New Roman" w:eastAsia="Calibri" w:hAnsi="Times New Roman" w:cs="Times New Roman"/>
          <w:sz w:val="30"/>
          <w:szCs w:val="30"/>
          <w:lang w:val="ru-RU"/>
        </w:rPr>
        <w:t>)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. Через специальные игры, задания можно ознакомить детей с </w:t>
      </w:r>
      <w:proofErr w:type="spellStart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тризовскими</w:t>
      </w:r>
      <w:proofErr w:type="spellEnd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приемами, методами и инструментами творчества. В качестве обязательных элементов эти игры должны содержать изобретательские задачи. Их можно использовать на все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>х занятиях и даже тем педагогам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, которые не прошли специальное обучение по ТРИЗ, но имеют желание и заинтересованность в творчестве своих учеников. Применение этого метода показала</w:t>
      </w:r>
      <w:r w:rsidR="00792C45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,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что </w:t>
      </w:r>
      <w:r w:rsidR="00792C45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т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акой подход к обучению повышает интерес ученика, его самосознание, формирует творческие способности, уверенность в себе и в своих силах.</w:t>
      </w:r>
    </w:p>
    <w:p w14:paraId="134BBC9A" w14:textId="77777777" w:rsidR="00C41981" w:rsidRPr="00361FC2" w:rsidRDefault="00792C45" w:rsidP="00D930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Не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маловажную роль в творческом развитии играют коллективно-творческие работы. В организации коллективного занятия по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плетению из фольги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можно выделить следующие этапы:</w:t>
      </w:r>
    </w:p>
    <w:p w14:paraId="5B8F1332" w14:textId="77777777" w:rsidR="00C41981" w:rsidRPr="00361FC2" w:rsidRDefault="00D93089" w:rsidP="00361FC2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1.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Подготовительный этап, который позволит детям углубить собственные знания по теме будущей работы, сформировать у них яркие образы, 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порождающие желание воплощать их в собственной изобразительной деятельности. Для этой цели можно использовать экскурсии, беседы, обсуждение прочитанных книг, рассматривание репродукций, иллюстраций и др.</w:t>
      </w:r>
    </w:p>
    <w:p w14:paraId="1AE0484C" w14:textId="77777777" w:rsidR="00C41981" w:rsidRPr="00361FC2" w:rsidRDefault="00D93089" w:rsidP="00361FC2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2.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Основной этап — этап выполнения работы. Он включает в себя планирование, выполнение и оценку коллективной работы. Его цель — не только предоставить детям возможность воплотить в композиции образы окружающего мира, но и создать в ходе коллективной работы условия для творческого взаимодействия детей, содействующие не только эстетическому и художественному развитию детей, но и формированию у них умений творчески работать в коллективе.</w:t>
      </w:r>
    </w:p>
    <w:p w14:paraId="29424B00" w14:textId="77777777" w:rsidR="00C41981" w:rsidRPr="00361FC2" w:rsidRDefault="00D93089" w:rsidP="00361FC2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3. 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Третий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,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заключительный этап, который можно выделить достаточно условно, это период взаимодействия д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етей с уже завершенной работой.</w:t>
      </w:r>
      <w:r w:rsidR="00C41981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Выполненную детьми композицию лучше всего на несколько дней оставить в классе. Она не раз привлечет внимание детей, станет объектом самых разных разговоров, дискуссий, игр, стимулирует рождение новых творческих замыслов, предложений к дополнению уже созданной композиции</w:t>
      </w:r>
    </w:p>
    <w:p w14:paraId="6F440C19" w14:textId="77777777" w:rsidR="00C41981" w:rsidRPr="00361FC2" w:rsidRDefault="00C41981" w:rsidP="00D930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Для исследования важную роль играет постоянное взаимодействие с родителями и детьми. Для работы необходимо знать потребности и заинтересованность, как детей, так и родителей. Для этого периодически проводилось анкетирование (приложение </w:t>
      </w:r>
      <w:r w:rsidR="00681C0E">
        <w:rPr>
          <w:rFonts w:ascii="Times New Roman" w:eastAsia="Calibri" w:hAnsi="Times New Roman" w:cs="Times New Roman"/>
          <w:sz w:val="30"/>
          <w:szCs w:val="30"/>
          <w:lang w:val="ru-RU"/>
        </w:rPr>
        <w:t>5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.)</w:t>
      </w:r>
    </w:p>
    <w:p w14:paraId="209117C4" w14:textId="77777777" w:rsidR="00C41981" w:rsidRPr="00361FC2" w:rsidRDefault="00C41981" w:rsidP="00361FC2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    Большое значение имеет подведение итогов работы, ее анализ и оценка. В системе дополнительного образования в работе более подходящей формой оценки является организованный просмотр выполненных образцов и изделий, их коллективное обсуждение, выявление лучших работ.</w:t>
      </w:r>
    </w:p>
    <w:p w14:paraId="79497744" w14:textId="77777777" w:rsidR="00C41981" w:rsidRPr="00361FC2" w:rsidRDefault="00C41981" w:rsidP="00D930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Система художественно- творческих заданий выстраивается с учетом сбалансированности изобразительной и декоративной деятельности. Данные виды деятельности выделяются как системообразующее начало, обеспечивающее полноценное художественное развитие.</w:t>
      </w:r>
    </w:p>
    <w:p w14:paraId="12716D55" w14:textId="77777777" w:rsidR="00C41981" w:rsidRPr="00361FC2" w:rsidRDefault="00C41981" w:rsidP="00D930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процессе обучения большое внимание обращается на подбор изделий, над которыми работают дети. Изучая приемы, традиции, своеобразную художественную структуру, дети 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>создают нужные для всех изделия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, которые сразу найдут себе применение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(бижутерия, предметы декора).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Такое обучение делает занятия серьезными, практическими необходимыми. Успех детей в изготовлении изделий декоративно-прикладного искус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ства рождает в них уверенность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своих силах, воспитывается готовность </w:t>
      </w:r>
      <w:r w:rsidR="00681C0E">
        <w:rPr>
          <w:rFonts w:ascii="Times New Roman" w:eastAsia="Calibri" w:hAnsi="Times New Roman" w:cs="Times New Roman"/>
          <w:sz w:val="30"/>
          <w:szCs w:val="30"/>
          <w:lang w:val="ru-RU"/>
        </w:rPr>
        <w:t>к проявлению творчества в любом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виде труда, они преодолевают барьер нерешительности, робости перед новыми видами работы.</w:t>
      </w:r>
    </w:p>
    <w:p w14:paraId="247C12A6" w14:textId="77777777" w:rsidR="00C41981" w:rsidRPr="00361FC2" w:rsidRDefault="00C41981" w:rsidP="00D930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Желание достичь лучшего результата, превзойти себя, повысить свое мастерство возникает у детей на протяжении всего периода обучения: на первом этапе – в ходе учебной игры, на втором этапе – в ходе проведения выставок, на третьем эт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апе – в результате осознанного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стремления к самосовершенствованию и мастерству.</w:t>
      </w:r>
    </w:p>
    <w:p w14:paraId="46E429B2" w14:textId="77777777" w:rsidR="008A6D4F" w:rsidRPr="00361FC2" w:rsidRDefault="00B217FE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</w:pPr>
      <w:proofErr w:type="spellStart"/>
      <w:r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Р</w:t>
      </w:r>
      <w:r w:rsidR="00792C45"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е</w:t>
      </w:r>
      <w:r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зультат</w:t>
      </w:r>
      <w:r w:rsidR="00792C45"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ивность</w:t>
      </w:r>
      <w:proofErr w:type="spellEnd"/>
      <w:r w:rsidR="00792C45"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 xml:space="preserve"> и</w:t>
      </w:r>
      <w:r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 xml:space="preserve"> </w:t>
      </w:r>
      <w:proofErr w:type="spellStart"/>
      <w:r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эф</w:t>
      </w:r>
      <w:r w:rsidR="00792C45"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ф</w:t>
      </w:r>
      <w:r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ект</w:t>
      </w:r>
      <w:r w:rsidR="00792C45"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ивность</w:t>
      </w:r>
      <w:proofErr w:type="spellEnd"/>
      <w:r w:rsidR="00792C45"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 xml:space="preserve"> </w:t>
      </w:r>
      <w:proofErr w:type="spellStart"/>
      <w:r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опыт</w:t>
      </w:r>
      <w:r w:rsidR="00792C45"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а</w:t>
      </w:r>
      <w:proofErr w:type="spellEnd"/>
    </w:p>
    <w:p w14:paraId="3A205EC4" w14:textId="77777777" w:rsidR="00792C45" w:rsidRPr="00361FC2" w:rsidRDefault="00792C45" w:rsidP="00D930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Критерием результативности опыта стали данные, полученные в ходе диагностических исследований обучающихся с помощью методик Э.П. </w:t>
      </w:r>
      <w:proofErr w:type="spellStart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Торренса</w:t>
      </w:r>
      <w:proofErr w:type="spellEnd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, Е. Туник, по формированию и развитию их творческих способностей. И представлены таким образом, чтобы прод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>емонстрировать сформированность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уровня творческих способностей через интегральную характеристику, включающую в себя творческое отношение к делу, творческую активность, личностные качества обучающихся, определяющих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способности и стремления личности преобразовывать окружающий мир, своей самореализации.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79"/>
        <w:gridCol w:w="1276"/>
        <w:gridCol w:w="1202"/>
        <w:gridCol w:w="3083"/>
      </w:tblGrid>
      <w:tr w:rsidR="00792C45" w:rsidRPr="00361FC2" w14:paraId="3B17C956" w14:textId="77777777" w:rsidTr="00792C45">
        <w:tc>
          <w:tcPr>
            <w:tcW w:w="2943" w:type="dxa"/>
          </w:tcPr>
          <w:p w14:paraId="06E05B86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Критерии</w:t>
            </w:r>
          </w:p>
        </w:tc>
        <w:tc>
          <w:tcPr>
            <w:tcW w:w="3657" w:type="dxa"/>
            <w:gridSpan w:val="3"/>
          </w:tcPr>
          <w:p w14:paraId="6823E0BE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Этапы диагностики</w:t>
            </w:r>
          </w:p>
          <w:p w14:paraId="4371DAA6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Начальн</w:t>
            </w:r>
            <w:proofErr w:type="spellEnd"/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.    </w:t>
            </w:r>
            <w:proofErr w:type="spellStart"/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Основн</w:t>
            </w:r>
            <w:proofErr w:type="spellEnd"/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.  </w:t>
            </w:r>
            <w:proofErr w:type="spellStart"/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Завершающ</w:t>
            </w:r>
            <w:proofErr w:type="spellEnd"/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3083" w:type="dxa"/>
          </w:tcPr>
          <w:p w14:paraId="01DDF54A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Ступени обучения</w:t>
            </w:r>
          </w:p>
        </w:tc>
      </w:tr>
      <w:tr w:rsidR="00792C45" w:rsidRPr="00361FC2" w14:paraId="34DEA658" w14:textId="77777777" w:rsidTr="00792C45">
        <w:trPr>
          <w:trHeight w:val="497"/>
        </w:trPr>
        <w:tc>
          <w:tcPr>
            <w:tcW w:w="2943" w:type="dxa"/>
            <w:vMerge w:val="restart"/>
          </w:tcPr>
          <w:p w14:paraId="1A93BD97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Личностный рост качеств (отношение к миру, творчеству)</w:t>
            </w:r>
          </w:p>
        </w:tc>
        <w:tc>
          <w:tcPr>
            <w:tcW w:w="1179" w:type="dxa"/>
          </w:tcPr>
          <w:p w14:paraId="30DD1011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30%</w:t>
            </w:r>
          </w:p>
        </w:tc>
        <w:tc>
          <w:tcPr>
            <w:tcW w:w="1276" w:type="dxa"/>
          </w:tcPr>
          <w:p w14:paraId="2BBE1739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60%</w:t>
            </w:r>
          </w:p>
        </w:tc>
        <w:tc>
          <w:tcPr>
            <w:tcW w:w="1202" w:type="dxa"/>
          </w:tcPr>
          <w:p w14:paraId="368D9E47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90%</w:t>
            </w:r>
          </w:p>
        </w:tc>
        <w:tc>
          <w:tcPr>
            <w:tcW w:w="3083" w:type="dxa"/>
          </w:tcPr>
          <w:p w14:paraId="71FDE8F3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Первый этап</w:t>
            </w:r>
          </w:p>
        </w:tc>
      </w:tr>
      <w:tr w:rsidR="00792C45" w:rsidRPr="00361FC2" w14:paraId="69C21024" w14:textId="77777777" w:rsidTr="00792C45">
        <w:trPr>
          <w:trHeight w:val="547"/>
        </w:trPr>
        <w:tc>
          <w:tcPr>
            <w:tcW w:w="2943" w:type="dxa"/>
            <w:vMerge/>
          </w:tcPr>
          <w:p w14:paraId="5CA03F61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79" w:type="dxa"/>
          </w:tcPr>
          <w:p w14:paraId="0AAC5C09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17%</w:t>
            </w:r>
          </w:p>
        </w:tc>
        <w:tc>
          <w:tcPr>
            <w:tcW w:w="1276" w:type="dxa"/>
          </w:tcPr>
          <w:p w14:paraId="1153790C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45%</w:t>
            </w:r>
          </w:p>
        </w:tc>
        <w:tc>
          <w:tcPr>
            <w:tcW w:w="1202" w:type="dxa"/>
          </w:tcPr>
          <w:p w14:paraId="4A57888A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60%</w:t>
            </w:r>
          </w:p>
        </w:tc>
        <w:tc>
          <w:tcPr>
            <w:tcW w:w="3083" w:type="dxa"/>
          </w:tcPr>
          <w:p w14:paraId="1B1E0567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Второй этап</w:t>
            </w:r>
          </w:p>
        </w:tc>
      </w:tr>
      <w:tr w:rsidR="00792C45" w:rsidRPr="00361FC2" w14:paraId="0975E3D8" w14:textId="77777777" w:rsidTr="00792C45">
        <w:trPr>
          <w:trHeight w:val="394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14:paraId="54F2191B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6BA0D74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3%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A30385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35%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2ACAB9C5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58%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3E4573BD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Третий этап</w:t>
            </w:r>
          </w:p>
        </w:tc>
      </w:tr>
      <w:tr w:rsidR="00792C45" w:rsidRPr="00361FC2" w14:paraId="6205595A" w14:textId="77777777" w:rsidTr="00792C45">
        <w:trPr>
          <w:trHeight w:val="4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B28234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Творческое и эмоциональное отношение к предмету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7D39C939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E982B9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65%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1548C628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79%</w:t>
            </w:r>
          </w:p>
        </w:tc>
        <w:tc>
          <w:tcPr>
            <w:tcW w:w="3083" w:type="dxa"/>
            <w:tcBorders>
              <w:top w:val="single" w:sz="4" w:space="0" w:color="auto"/>
              <w:right w:val="single" w:sz="4" w:space="0" w:color="auto"/>
            </w:tcBorders>
          </w:tcPr>
          <w:p w14:paraId="23E6A2EE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Первый этап</w:t>
            </w:r>
          </w:p>
        </w:tc>
      </w:tr>
      <w:tr w:rsidR="00792C45" w:rsidRPr="00361FC2" w14:paraId="78104000" w14:textId="77777777" w:rsidTr="00792C45">
        <w:trPr>
          <w:trHeight w:val="427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14:paraId="0241CA2F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79" w:type="dxa"/>
          </w:tcPr>
          <w:p w14:paraId="30F6238C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40%</w:t>
            </w:r>
          </w:p>
        </w:tc>
        <w:tc>
          <w:tcPr>
            <w:tcW w:w="1276" w:type="dxa"/>
          </w:tcPr>
          <w:p w14:paraId="6DBE8DB9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45%</w:t>
            </w:r>
          </w:p>
        </w:tc>
        <w:tc>
          <w:tcPr>
            <w:tcW w:w="1202" w:type="dxa"/>
          </w:tcPr>
          <w:p w14:paraId="424FD736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50%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0C0006C4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Второй этап</w:t>
            </w:r>
          </w:p>
        </w:tc>
      </w:tr>
      <w:tr w:rsidR="00792C45" w:rsidRPr="00361FC2" w14:paraId="0F42CF38" w14:textId="77777777" w:rsidTr="00792C45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74460D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1B0128C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12%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C47D0C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19,5%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1EFDF653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23%</w:t>
            </w:r>
          </w:p>
        </w:tc>
        <w:tc>
          <w:tcPr>
            <w:tcW w:w="3083" w:type="dxa"/>
            <w:tcBorders>
              <w:bottom w:val="single" w:sz="4" w:space="0" w:color="auto"/>
              <w:right w:val="single" w:sz="4" w:space="0" w:color="auto"/>
            </w:tcBorders>
          </w:tcPr>
          <w:p w14:paraId="0FDF9423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Третий этап</w:t>
            </w:r>
          </w:p>
        </w:tc>
      </w:tr>
      <w:tr w:rsidR="00792C45" w:rsidRPr="00361FC2" w14:paraId="25E6569F" w14:textId="77777777" w:rsidTr="00792C45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14:paraId="11145C48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Творческая активность 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5524EDD4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C4B649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76%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0991C0F3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100%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37A3E71F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Первый этап</w:t>
            </w:r>
          </w:p>
        </w:tc>
      </w:tr>
      <w:tr w:rsidR="00792C45" w:rsidRPr="00361FC2" w14:paraId="6BF75CA0" w14:textId="77777777" w:rsidTr="00792C45">
        <w:tc>
          <w:tcPr>
            <w:tcW w:w="2943" w:type="dxa"/>
            <w:vMerge/>
          </w:tcPr>
          <w:p w14:paraId="1095DABF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79" w:type="dxa"/>
          </w:tcPr>
          <w:p w14:paraId="5FF581B7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35%</w:t>
            </w:r>
          </w:p>
        </w:tc>
        <w:tc>
          <w:tcPr>
            <w:tcW w:w="1276" w:type="dxa"/>
          </w:tcPr>
          <w:p w14:paraId="687E2963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60%</w:t>
            </w:r>
          </w:p>
        </w:tc>
        <w:tc>
          <w:tcPr>
            <w:tcW w:w="1202" w:type="dxa"/>
          </w:tcPr>
          <w:p w14:paraId="4B06A7FC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75%</w:t>
            </w:r>
          </w:p>
        </w:tc>
        <w:tc>
          <w:tcPr>
            <w:tcW w:w="3083" w:type="dxa"/>
          </w:tcPr>
          <w:p w14:paraId="59675366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Второй этап</w:t>
            </w:r>
          </w:p>
        </w:tc>
      </w:tr>
      <w:tr w:rsidR="00792C45" w:rsidRPr="00361FC2" w14:paraId="11CCD7DF" w14:textId="77777777" w:rsidTr="00792C45">
        <w:tc>
          <w:tcPr>
            <w:tcW w:w="2943" w:type="dxa"/>
            <w:vMerge/>
          </w:tcPr>
          <w:p w14:paraId="0BA94789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79" w:type="dxa"/>
          </w:tcPr>
          <w:p w14:paraId="782A0B56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3%</w:t>
            </w:r>
          </w:p>
        </w:tc>
        <w:tc>
          <w:tcPr>
            <w:tcW w:w="1276" w:type="dxa"/>
          </w:tcPr>
          <w:p w14:paraId="0001E7C5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15%</w:t>
            </w:r>
          </w:p>
        </w:tc>
        <w:tc>
          <w:tcPr>
            <w:tcW w:w="1202" w:type="dxa"/>
          </w:tcPr>
          <w:p w14:paraId="6425180D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28%</w:t>
            </w:r>
          </w:p>
        </w:tc>
        <w:tc>
          <w:tcPr>
            <w:tcW w:w="3083" w:type="dxa"/>
          </w:tcPr>
          <w:p w14:paraId="7E18A05C" w14:textId="77777777" w:rsidR="00792C45" w:rsidRPr="00361FC2" w:rsidRDefault="00792C45" w:rsidP="00361F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Третий этап</w:t>
            </w:r>
          </w:p>
        </w:tc>
      </w:tr>
    </w:tbl>
    <w:p w14:paraId="7A822F98" w14:textId="77777777" w:rsidR="00792C45" w:rsidRPr="00361FC2" w:rsidRDefault="00792C45" w:rsidP="00361FC2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6F68D327" w14:textId="77777777" w:rsidR="00792C45" w:rsidRPr="00361FC2" w:rsidRDefault="00792C45" w:rsidP="00361FC2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 </w:t>
      </w:r>
      <w:proofErr w:type="gramStart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Представленные  результаты</w:t>
      </w:r>
      <w:proofErr w:type="gramEnd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свидетельствуют о положительной динамике отслеживаемых показателей, так как в результате сравнительного анализа получены следующие данные: </w:t>
      </w:r>
    </w:p>
    <w:p w14:paraId="23795F9A" w14:textId="77777777" w:rsidR="00792C45" w:rsidRPr="00361FC2" w:rsidRDefault="00792C45" w:rsidP="00361FC2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02556819" w14:textId="77777777" w:rsidR="00792C45" w:rsidRPr="00361FC2" w:rsidRDefault="00792C45" w:rsidP="00361FC2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61FC2">
        <w:rPr>
          <w:rFonts w:ascii="Times New Roman" w:eastAsia="Calibri" w:hAnsi="Times New Roman" w:cs="Times New Roman"/>
          <w:noProof/>
          <w:sz w:val="30"/>
          <w:szCs w:val="30"/>
          <w:lang w:val="ru-RU" w:eastAsia="ru-RU"/>
        </w:rPr>
        <w:lastRenderedPageBreak/>
        <w:drawing>
          <wp:inline distT="0" distB="0" distL="0" distR="0" wp14:anchorId="7FDE4B88" wp14:editId="0E0490E1">
            <wp:extent cx="5029200" cy="173736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1872FB2" w14:textId="77777777" w:rsidR="00792C45" w:rsidRPr="00361FC2" w:rsidRDefault="00792C45" w:rsidP="00D93089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</w:pPr>
    </w:p>
    <w:p w14:paraId="5A3D8460" w14:textId="77777777" w:rsidR="008A6D4F" w:rsidRPr="00361FC2" w:rsidRDefault="00733611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</w:pPr>
      <w:proofErr w:type="spellStart"/>
      <w:r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Заключ</w:t>
      </w:r>
      <w:r w:rsidR="008600EE"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е</w:t>
      </w:r>
      <w:r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н</w:t>
      </w:r>
      <w:r w:rsidR="008600EE"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ие</w:t>
      </w:r>
      <w:proofErr w:type="spellEnd"/>
    </w:p>
    <w:p w14:paraId="050C3703" w14:textId="77777777" w:rsidR="008C60E2" w:rsidRPr="00681C0E" w:rsidRDefault="008600EE" w:rsidP="00681C0E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8600EE">
        <w:rPr>
          <w:rFonts w:ascii="Times New Roman" w:eastAsia="Calibri" w:hAnsi="Times New Roman" w:cs="Times New Roman"/>
          <w:bCs/>
          <w:iCs/>
          <w:sz w:val="30"/>
          <w:szCs w:val="30"/>
          <w:lang w:val="ru-RU"/>
        </w:rPr>
        <w:t xml:space="preserve">Данный </w:t>
      </w:r>
      <w:r w:rsidRPr="008600EE">
        <w:rPr>
          <w:rFonts w:ascii="Times New Roman" w:eastAsia="Calibri" w:hAnsi="Times New Roman" w:cs="Times New Roman"/>
          <w:sz w:val="30"/>
          <w:szCs w:val="30"/>
          <w:lang w:val="ru-RU"/>
        </w:rPr>
        <w:t>опыт по    творческому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развитию детей </w:t>
      </w:r>
      <w:r w:rsidRPr="008600EE">
        <w:rPr>
          <w:rFonts w:ascii="Times New Roman" w:eastAsia="Calibri" w:hAnsi="Times New Roman" w:cs="Times New Roman"/>
          <w:sz w:val="30"/>
          <w:szCs w:val="30"/>
          <w:lang w:val="ru-RU"/>
        </w:rPr>
        <w:t>младшего   школьного возраста может быть использован педагогам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и </w:t>
      </w:r>
      <w:r w:rsidRPr="008600EE">
        <w:rPr>
          <w:rFonts w:ascii="Times New Roman" w:eastAsia="Calibri" w:hAnsi="Times New Roman" w:cs="Times New Roman"/>
          <w:sz w:val="30"/>
          <w:szCs w:val="30"/>
          <w:lang w:val="ru-RU"/>
        </w:rPr>
        <w:t>дополнительного образования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, </w:t>
      </w:r>
      <w:r w:rsidRPr="008600E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молодыми специалистами. 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>Материалы опыта могут быть использованы в различных</w:t>
      </w:r>
      <w:r w:rsidRPr="008600E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общеобразовательных учреждениях, учреждениях дополнительного образования </w:t>
      </w:r>
      <w:r w:rsidR="00D93089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с обучающимися младшего </w:t>
      </w:r>
      <w:r w:rsidRPr="008600EE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школьного возраста, при </w:t>
      </w:r>
      <w:r w:rsidRPr="008600E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организации внеурочных, 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занятий, </w:t>
      </w:r>
      <w:r w:rsidRPr="008600EE">
        <w:rPr>
          <w:rFonts w:ascii="Times New Roman" w:eastAsia="Calibri" w:hAnsi="Times New Roman" w:cs="Times New Roman"/>
          <w:sz w:val="30"/>
          <w:szCs w:val="30"/>
          <w:lang w:val="ru-RU"/>
        </w:rPr>
        <w:t>факультативных занятий, занятия в объединениях по интересам.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Своим опытом я поделилась с коллегами на педагогическом совете «Развитие творческих способностей учащихся через работу объединений по интересам». Как творчески работающий педагог, я принимаю активное участие в р</w:t>
      </w:r>
      <w:r w:rsidR="00D93089">
        <w:rPr>
          <w:rFonts w:ascii="Times New Roman" w:eastAsia="Calibri" w:hAnsi="Times New Roman" w:cs="Times New Roman"/>
          <w:sz w:val="30"/>
          <w:szCs w:val="30"/>
          <w:lang w:val="ru-RU"/>
        </w:rPr>
        <w:t>аботе школьных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 районных </w:t>
      </w:r>
      <w:proofErr w:type="spellStart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объединения</w:t>
      </w:r>
      <w:r w:rsidR="00681C0E">
        <w:rPr>
          <w:rFonts w:ascii="Times New Roman" w:eastAsia="Calibri" w:hAnsi="Times New Roman" w:cs="Times New Roman"/>
          <w:sz w:val="30"/>
          <w:szCs w:val="30"/>
          <w:lang w:val="ru-RU"/>
        </w:rPr>
        <w:t>й</w:t>
      </w:r>
      <w:proofErr w:type="spellEnd"/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педагогов дополнительного образования, делюсь своим опытом. Планирую принять участие в оформлении выставки детских работ в совете директоров на базе нашего учреждения образования, провести мастер- класс</w:t>
      </w:r>
      <w:r w:rsidR="00361FC2"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361FC2">
        <w:rPr>
          <w:rFonts w:ascii="Times New Roman" w:eastAsia="Calibri" w:hAnsi="Times New Roman" w:cs="Times New Roman"/>
          <w:sz w:val="30"/>
          <w:szCs w:val="30"/>
          <w:lang w:val="ru-RU"/>
        </w:rPr>
        <w:t>в технике плетения из фольги</w:t>
      </w:r>
    </w:p>
    <w:p w14:paraId="40A7234A" w14:textId="77777777" w:rsidR="008A6D4F" w:rsidRPr="00361FC2" w:rsidRDefault="00C4349F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</w:pPr>
      <w:r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Сп</w:t>
      </w:r>
      <w:r w:rsidR="00361FC2"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и</w:t>
      </w:r>
      <w:r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с</w:t>
      </w:r>
      <w:r w:rsidR="00361FC2"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 xml:space="preserve">ок </w:t>
      </w:r>
      <w:r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 xml:space="preserve"> </w:t>
      </w:r>
      <w:proofErr w:type="spellStart"/>
      <w:r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л</w:t>
      </w:r>
      <w:r w:rsidR="00361FC2"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ите</w:t>
      </w:r>
      <w:r w:rsidRPr="00361FC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ратуры</w:t>
      </w:r>
      <w:proofErr w:type="spellEnd"/>
    </w:p>
    <w:p w14:paraId="6701A65F" w14:textId="77777777" w:rsidR="00361FC2" w:rsidRPr="00361FC2" w:rsidRDefault="00361FC2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61FC2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61FC2">
        <w:rPr>
          <w:rFonts w:ascii="Times New Roman" w:hAnsi="Times New Roman" w:cs="Times New Roman"/>
          <w:sz w:val="30"/>
          <w:szCs w:val="30"/>
        </w:rPr>
        <w:t xml:space="preserve">. Докучаева И. Игрушки из бумаги и картона 5. Еременко Т. И. Рукоделие </w:t>
      </w:r>
    </w:p>
    <w:p w14:paraId="45587835" w14:textId="77777777" w:rsidR="00361FC2" w:rsidRPr="00361FC2" w:rsidRDefault="00361FC2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61FC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361FC2">
        <w:rPr>
          <w:rFonts w:ascii="Times New Roman" w:hAnsi="Times New Roman" w:cs="Times New Roman"/>
          <w:sz w:val="30"/>
          <w:szCs w:val="30"/>
        </w:rPr>
        <w:t xml:space="preserve">. Емельянова О. Фольга. Ажурное плетение. – М.: Аст-пресс, 2012 </w:t>
      </w:r>
    </w:p>
    <w:p w14:paraId="6E086018" w14:textId="77777777" w:rsidR="00361FC2" w:rsidRPr="00361FC2" w:rsidRDefault="00361FC2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61FC2">
        <w:rPr>
          <w:rFonts w:ascii="Times New Roman" w:hAnsi="Times New Roman" w:cs="Times New Roman"/>
          <w:sz w:val="30"/>
          <w:szCs w:val="30"/>
          <w:lang w:val="ru-RU"/>
        </w:rPr>
        <w:lastRenderedPageBreak/>
        <w:t>3</w:t>
      </w:r>
      <w:r w:rsidRPr="00361FC2">
        <w:rPr>
          <w:rFonts w:ascii="Times New Roman" w:hAnsi="Times New Roman" w:cs="Times New Roman"/>
          <w:sz w:val="30"/>
          <w:szCs w:val="30"/>
        </w:rPr>
        <w:t xml:space="preserve">. Корчинина З.А. Практическое пособие для педагога дополнительного образования. – М.: Школьная пресса, 2008. </w:t>
      </w:r>
    </w:p>
    <w:p w14:paraId="525B6690" w14:textId="77777777" w:rsidR="00361FC2" w:rsidRPr="00361FC2" w:rsidRDefault="00361FC2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61FC2">
        <w:rPr>
          <w:rFonts w:ascii="Times New Roman" w:hAnsi="Times New Roman" w:cs="Times New Roman"/>
          <w:sz w:val="30"/>
          <w:szCs w:val="30"/>
        </w:rPr>
        <w:t xml:space="preserve">Список интернет - ресурсов </w:t>
      </w:r>
    </w:p>
    <w:p w14:paraId="177A873E" w14:textId="77777777" w:rsidR="00361FC2" w:rsidRPr="00361FC2" w:rsidRDefault="00361FC2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61FC2">
        <w:rPr>
          <w:rFonts w:ascii="Times New Roman" w:hAnsi="Times New Roman" w:cs="Times New Roman"/>
          <w:sz w:val="30"/>
          <w:szCs w:val="30"/>
        </w:rPr>
        <w:sym w:font="Symbol" w:char="F0B7"/>
      </w:r>
      <w:r w:rsidRPr="00361FC2">
        <w:rPr>
          <w:rFonts w:ascii="Times New Roman" w:hAnsi="Times New Roman" w:cs="Times New Roman"/>
          <w:sz w:val="30"/>
          <w:szCs w:val="30"/>
        </w:rPr>
        <w:t xml:space="preserve"> «Сеть творческих учителей» </w:t>
      </w:r>
      <w:r w:rsidR="006F4216">
        <w:fldChar w:fldCharType="begin"/>
      </w:r>
      <w:r w:rsidR="006F4216">
        <w:instrText xml:space="preserve"> HYPERLINK "http://nsportal.ru/" </w:instrText>
      </w:r>
      <w:r w:rsidR="006F4216">
        <w:fldChar w:fldCharType="separate"/>
      </w:r>
      <w:r w:rsidRPr="00361FC2">
        <w:rPr>
          <w:rStyle w:val="ac"/>
          <w:rFonts w:ascii="Times New Roman" w:hAnsi="Times New Roman" w:cs="Times New Roman"/>
          <w:sz w:val="30"/>
          <w:szCs w:val="30"/>
        </w:rPr>
        <w:t>http://nsportal.ru/</w:t>
      </w:r>
      <w:r w:rsidR="006F4216">
        <w:rPr>
          <w:rStyle w:val="ac"/>
          <w:rFonts w:ascii="Times New Roman" w:hAnsi="Times New Roman" w:cs="Times New Roman"/>
          <w:sz w:val="30"/>
          <w:szCs w:val="30"/>
        </w:rPr>
        <w:fldChar w:fldCharType="end"/>
      </w:r>
      <w:r w:rsidRPr="00361FC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A322B3" w14:textId="77777777" w:rsidR="00361FC2" w:rsidRPr="00361FC2" w:rsidRDefault="00361FC2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61FC2">
        <w:rPr>
          <w:rFonts w:ascii="Times New Roman" w:hAnsi="Times New Roman" w:cs="Times New Roman"/>
          <w:sz w:val="30"/>
          <w:szCs w:val="30"/>
        </w:rPr>
        <w:sym w:font="Symbol" w:char="F0B7"/>
      </w:r>
      <w:r w:rsidRPr="00361FC2">
        <w:rPr>
          <w:rFonts w:ascii="Times New Roman" w:hAnsi="Times New Roman" w:cs="Times New Roman"/>
          <w:sz w:val="30"/>
          <w:szCs w:val="30"/>
        </w:rPr>
        <w:t xml:space="preserve"> «Инфоурок» </w:t>
      </w:r>
      <w:r w:rsidR="006F4216">
        <w:fldChar w:fldCharType="begin"/>
      </w:r>
      <w:r w:rsidR="006F4216">
        <w:instrText xml:space="preserve"> HYPERLINK "http:</w:instrText>
      </w:r>
      <w:r w:rsidR="006F4216">
        <w:instrText xml:space="preserve">//infourok.ru/" </w:instrText>
      </w:r>
      <w:r w:rsidR="006F4216">
        <w:fldChar w:fldCharType="separate"/>
      </w:r>
      <w:r w:rsidRPr="00361FC2">
        <w:rPr>
          <w:rStyle w:val="ac"/>
          <w:rFonts w:ascii="Times New Roman" w:hAnsi="Times New Roman" w:cs="Times New Roman"/>
          <w:sz w:val="30"/>
          <w:szCs w:val="30"/>
        </w:rPr>
        <w:t>http://infourok.ru/</w:t>
      </w:r>
      <w:r w:rsidR="006F4216">
        <w:rPr>
          <w:rStyle w:val="ac"/>
          <w:rFonts w:ascii="Times New Roman" w:hAnsi="Times New Roman" w:cs="Times New Roman"/>
          <w:sz w:val="30"/>
          <w:szCs w:val="30"/>
        </w:rPr>
        <w:fldChar w:fldCharType="end"/>
      </w:r>
      <w:r w:rsidRPr="00361FC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7770A50" w14:textId="77777777" w:rsidR="00361FC2" w:rsidRPr="00361FC2" w:rsidRDefault="00361FC2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61FC2">
        <w:rPr>
          <w:rFonts w:ascii="Times New Roman" w:hAnsi="Times New Roman" w:cs="Times New Roman"/>
          <w:sz w:val="30"/>
          <w:szCs w:val="30"/>
        </w:rPr>
        <w:sym w:font="Symbol" w:char="F0B7"/>
      </w:r>
      <w:r w:rsidRPr="00361FC2">
        <w:rPr>
          <w:rFonts w:ascii="Times New Roman" w:hAnsi="Times New Roman" w:cs="Times New Roman"/>
          <w:sz w:val="30"/>
          <w:szCs w:val="30"/>
        </w:rPr>
        <w:t xml:space="preserve"> НООС.http://www.edu54.ru/</w:t>
      </w:r>
    </w:p>
    <w:p w14:paraId="0CD37E60" w14:textId="77777777" w:rsidR="00361FC2" w:rsidRPr="00361FC2" w:rsidRDefault="00361FC2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61FC2">
        <w:rPr>
          <w:rFonts w:ascii="Times New Roman" w:hAnsi="Times New Roman" w:cs="Times New Roman"/>
          <w:sz w:val="30"/>
          <w:szCs w:val="30"/>
        </w:rPr>
        <w:t xml:space="preserve"> </w:t>
      </w:r>
      <w:r w:rsidRPr="00361FC2">
        <w:rPr>
          <w:rFonts w:ascii="Times New Roman" w:hAnsi="Times New Roman" w:cs="Times New Roman"/>
          <w:sz w:val="30"/>
          <w:szCs w:val="30"/>
        </w:rPr>
        <w:sym w:font="Symbol" w:char="F0B7"/>
      </w:r>
      <w:r w:rsidRPr="00361FC2">
        <w:rPr>
          <w:rFonts w:ascii="Times New Roman" w:hAnsi="Times New Roman" w:cs="Times New Roman"/>
          <w:sz w:val="30"/>
          <w:szCs w:val="30"/>
        </w:rPr>
        <w:t xml:space="preserve"> "Копилка уроков" http://kopilkaurokov.ru/ , </w:t>
      </w:r>
    </w:p>
    <w:p w14:paraId="28A3DE27" w14:textId="77777777" w:rsidR="00997E12" w:rsidRPr="00361FC2" w:rsidRDefault="00997E12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318E3744" w14:textId="77777777" w:rsidR="0026021D" w:rsidRDefault="0026021D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37EAEEEA" w14:textId="77777777" w:rsidR="003F18AA" w:rsidRDefault="003F18AA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4ADC5E39" w14:textId="77777777" w:rsidR="003F18AA" w:rsidRDefault="003F18AA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03179B09" w14:textId="77777777" w:rsidR="003F18AA" w:rsidRDefault="003F18AA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3BA35215" w14:textId="77777777" w:rsidR="003F18AA" w:rsidRDefault="003F18AA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0390B0BF" w14:textId="77777777" w:rsidR="003F18AA" w:rsidRDefault="003F18AA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60D953F2" w14:textId="77777777" w:rsidR="003F18AA" w:rsidRDefault="003F18AA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0C764C79" w14:textId="77777777" w:rsidR="003F18AA" w:rsidRDefault="003F18AA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31608477" w14:textId="77777777" w:rsidR="003F18AA" w:rsidRDefault="003F18AA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5EC6A025" w14:textId="77777777" w:rsidR="003F18AA" w:rsidRDefault="003F18AA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04FAA042" w14:textId="77777777" w:rsidR="003F18AA" w:rsidRDefault="003F18AA" w:rsidP="003F18A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</w:pPr>
    </w:p>
    <w:p w14:paraId="1DE2BE46" w14:textId="77777777" w:rsidR="00681C0E" w:rsidRDefault="00681C0E" w:rsidP="003F18A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</w:pPr>
    </w:p>
    <w:p w14:paraId="1EAA430C" w14:textId="77777777" w:rsidR="00681C0E" w:rsidRDefault="00681C0E" w:rsidP="003F18A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</w:pPr>
    </w:p>
    <w:p w14:paraId="04DADF02" w14:textId="77777777" w:rsidR="00681C0E" w:rsidRDefault="00681C0E" w:rsidP="003F18A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</w:pPr>
    </w:p>
    <w:p w14:paraId="5BA9F351" w14:textId="77777777" w:rsidR="00681C0E" w:rsidRDefault="00681C0E" w:rsidP="003F18A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</w:pPr>
    </w:p>
    <w:p w14:paraId="21E84EFB" w14:textId="77777777" w:rsidR="00681C0E" w:rsidRDefault="00681C0E" w:rsidP="003F18A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</w:pPr>
    </w:p>
    <w:p w14:paraId="682AC3E1" w14:textId="77777777" w:rsidR="00681C0E" w:rsidRDefault="00681C0E" w:rsidP="003F18A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</w:pPr>
    </w:p>
    <w:p w14:paraId="4BA980A1" w14:textId="77777777" w:rsidR="00681C0E" w:rsidRDefault="00681C0E" w:rsidP="003F18A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</w:pPr>
    </w:p>
    <w:p w14:paraId="40B87DED" w14:textId="77777777" w:rsidR="00681C0E" w:rsidRDefault="00681C0E" w:rsidP="003F18A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</w:pPr>
    </w:p>
    <w:p w14:paraId="00C3B3FC" w14:textId="77777777" w:rsidR="003F18AA" w:rsidRDefault="003F18AA" w:rsidP="003F18A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  <w:lastRenderedPageBreak/>
        <w:t>Приложение 1</w:t>
      </w:r>
    </w:p>
    <w:p w14:paraId="6EDC7794" w14:textId="77777777" w:rsidR="003F18AA" w:rsidRPr="003F18AA" w:rsidRDefault="003F18AA" w:rsidP="003F18A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</w:pPr>
      <w:r w:rsidRPr="003F18AA">
        <w:rPr>
          <w:rFonts w:ascii="Times New Roman" w:eastAsia="Calibri" w:hAnsi="Times New Roman" w:cs="Times New Roman"/>
          <w:b/>
          <w:sz w:val="30"/>
          <w:szCs w:val="30"/>
          <w:lang w:val="ru-RU"/>
        </w:rPr>
        <w:t>Формы проведения занятий</w:t>
      </w:r>
    </w:p>
    <w:p w14:paraId="1AE448FA" w14:textId="77777777" w:rsidR="003F18AA" w:rsidRPr="003F18AA" w:rsidRDefault="003F18AA" w:rsidP="003F18A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224"/>
        <w:gridCol w:w="3168"/>
      </w:tblGrid>
      <w:tr w:rsidR="003F18AA" w:rsidRPr="00361FC2" w14:paraId="43AACDD5" w14:textId="77777777" w:rsidTr="0064749A">
        <w:tc>
          <w:tcPr>
            <w:tcW w:w="3179" w:type="dxa"/>
          </w:tcPr>
          <w:p w14:paraId="42D06687" w14:textId="77777777" w:rsidR="003F18AA" w:rsidRPr="00361FC2" w:rsidRDefault="003F18AA" w:rsidP="00647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/>
              </w:rPr>
              <w:t>Основная форма</w:t>
            </w:r>
          </w:p>
        </w:tc>
        <w:tc>
          <w:tcPr>
            <w:tcW w:w="3224" w:type="dxa"/>
          </w:tcPr>
          <w:p w14:paraId="4FFA1C5D" w14:textId="77777777" w:rsidR="003F18AA" w:rsidRPr="00361FC2" w:rsidRDefault="003F18AA" w:rsidP="00647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/>
              </w:rPr>
              <w:t>Образовательная задача, решаемая на занятиях</w:t>
            </w:r>
          </w:p>
        </w:tc>
        <w:tc>
          <w:tcPr>
            <w:tcW w:w="3168" w:type="dxa"/>
          </w:tcPr>
          <w:p w14:paraId="491EF506" w14:textId="77777777" w:rsidR="003F18AA" w:rsidRPr="00361FC2" w:rsidRDefault="003F18AA" w:rsidP="00647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/>
              </w:rPr>
              <w:t>Методы</w:t>
            </w:r>
          </w:p>
        </w:tc>
      </w:tr>
      <w:tr w:rsidR="003F18AA" w:rsidRPr="00361FC2" w14:paraId="1AF4C2E1" w14:textId="77777777" w:rsidTr="0064749A">
        <w:tc>
          <w:tcPr>
            <w:tcW w:w="3179" w:type="dxa"/>
          </w:tcPr>
          <w:p w14:paraId="0AA73861" w14:textId="77777777" w:rsidR="003F18AA" w:rsidRPr="00361FC2" w:rsidRDefault="003F18AA" w:rsidP="00647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3224" w:type="dxa"/>
          </w:tcPr>
          <w:p w14:paraId="4C2A861A" w14:textId="77777777" w:rsidR="003F18AA" w:rsidRPr="00361FC2" w:rsidRDefault="003F18AA" w:rsidP="00647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2</w:t>
            </w:r>
          </w:p>
        </w:tc>
        <w:tc>
          <w:tcPr>
            <w:tcW w:w="3168" w:type="dxa"/>
          </w:tcPr>
          <w:p w14:paraId="16677B60" w14:textId="77777777" w:rsidR="003F18AA" w:rsidRPr="00361FC2" w:rsidRDefault="003F18AA" w:rsidP="00647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3</w:t>
            </w:r>
          </w:p>
        </w:tc>
      </w:tr>
      <w:tr w:rsidR="003F18AA" w:rsidRPr="00361FC2" w14:paraId="0B14E013" w14:textId="77777777" w:rsidTr="0064749A">
        <w:tc>
          <w:tcPr>
            <w:tcW w:w="3179" w:type="dxa"/>
          </w:tcPr>
          <w:p w14:paraId="3AE503A3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1. Познавательное занятие</w:t>
            </w:r>
          </w:p>
        </w:tc>
        <w:tc>
          <w:tcPr>
            <w:tcW w:w="3224" w:type="dxa"/>
          </w:tcPr>
          <w:p w14:paraId="7EC94C24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Передача информации.</w:t>
            </w:r>
          </w:p>
        </w:tc>
        <w:tc>
          <w:tcPr>
            <w:tcW w:w="3168" w:type="dxa"/>
          </w:tcPr>
          <w:p w14:paraId="0B7B0FAC" w14:textId="77777777" w:rsidR="003F18AA" w:rsidRPr="00361FC2" w:rsidRDefault="003F18AA" w:rsidP="0064749A">
            <w:pPr>
              <w:spacing w:line="360" w:lineRule="auto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Беседа, рассказ, прослушивание</w:t>
            </w:r>
          </w:p>
        </w:tc>
      </w:tr>
      <w:tr w:rsidR="003F18AA" w:rsidRPr="00361FC2" w14:paraId="4D700A11" w14:textId="77777777" w:rsidTr="0064749A">
        <w:tc>
          <w:tcPr>
            <w:tcW w:w="3179" w:type="dxa"/>
          </w:tcPr>
          <w:p w14:paraId="3AE50149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2. Практическое занятие по отработке определенного умения.</w:t>
            </w:r>
          </w:p>
        </w:tc>
        <w:tc>
          <w:tcPr>
            <w:tcW w:w="3224" w:type="dxa"/>
          </w:tcPr>
          <w:p w14:paraId="7E6F12D3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Обучение. Вырабатывать умение обращаться с предметами, инструментом, материалами. Научить применять теорию в практике, учить трудовой деятельности.</w:t>
            </w:r>
          </w:p>
        </w:tc>
        <w:tc>
          <w:tcPr>
            <w:tcW w:w="3168" w:type="dxa"/>
          </w:tcPr>
          <w:p w14:paraId="06322988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Упражнения</w:t>
            </w:r>
          </w:p>
        </w:tc>
      </w:tr>
      <w:tr w:rsidR="003F18AA" w:rsidRPr="00361FC2" w14:paraId="5B3EF5E8" w14:textId="77777777" w:rsidTr="0064749A">
        <w:tc>
          <w:tcPr>
            <w:tcW w:w="3179" w:type="dxa"/>
          </w:tcPr>
          <w:p w14:paraId="5E3F08D6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3.Самостоятельная деятельность детей   </w:t>
            </w:r>
          </w:p>
        </w:tc>
        <w:tc>
          <w:tcPr>
            <w:tcW w:w="3224" w:type="dxa"/>
          </w:tcPr>
          <w:p w14:paraId="3342F1B4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Поиск решения проблемы самостоятельно</w:t>
            </w:r>
          </w:p>
        </w:tc>
        <w:tc>
          <w:tcPr>
            <w:tcW w:w="3168" w:type="dxa"/>
          </w:tcPr>
          <w:p w14:paraId="2A3F58D0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Упражнения </w:t>
            </w:r>
          </w:p>
        </w:tc>
      </w:tr>
      <w:tr w:rsidR="003F18AA" w:rsidRPr="00361FC2" w14:paraId="68417FE3" w14:textId="77777777" w:rsidTr="0064749A">
        <w:tc>
          <w:tcPr>
            <w:tcW w:w="3179" w:type="dxa"/>
          </w:tcPr>
          <w:p w14:paraId="196CB706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4. Творческие упражнения</w:t>
            </w:r>
          </w:p>
        </w:tc>
        <w:tc>
          <w:tcPr>
            <w:tcW w:w="3224" w:type="dxa"/>
          </w:tcPr>
          <w:p w14:paraId="7AB630AD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Применение знаний в новых условиях. Обмен идеями, опытом</w:t>
            </w:r>
          </w:p>
        </w:tc>
        <w:tc>
          <w:tcPr>
            <w:tcW w:w="3168" w:type="dxa"/>
          </w:tcPr>
          <w:p w14:paraId="3A765256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Упражнения, взаимная проверка, временная работа в группах</w:t>
            </w:r>
          </w:p>
        </w:tc>
      </w:tr>
      <w:tr w:rsidR="003F18AA" w:rsidRPr="00361FC2" w14:paraId="03FC466C" w14:textId="77777777" w:rsidTr="0064749A">
        <w:tc>
          <w:tcPr>
            <w:tcW w:w="3179" w:type="dxa"/>
          </w:tcPr>
          <w:p w14:paraId="33D40EB8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lastRenderedPageBreak/>
              <w:t>5. Игровая форма</w:t>
            </w:r>
          </w:p>
        </w:tc>
        <w:tc>
          <w:tcPr>
            <w:tcW w:w="3224" w:type="dxa"/>
          </w:tcPr>
          <w:p w14:paraId="694567DB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Создание ситуации занимательности</w:t>
            </w:r>
          </w:p>
        </w:tc>
        <w:tc>
          <w:tcPr>
            <w:tcW w:w="3168" w:type="dxa"/>
          </w:tcPr>
          <w:p w14:paraId="26AE338C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Короткая игра, игра-оболочка</w:t>
            </w:r>
          </w:p>
        </w:tc>
      </w:tr>
      <w:tr w:rsidR="003F18AA" w:rsidRPr="00361FC2" w14:paraId="27B1526E" w14:textId="77777777" w:rsidTr="0064749A">
        <w:tc>
          <w:tcPr>
            <w:tcW w:w="3179" w:type="dxa"/>
          </w:tcPr>
          <w:p w14:paraId="0026586F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6. Конкурсы </w:t>
            </w:r>
          </w:p>
        </w:tc>
        <w:tc>
          <w:tcPr>
            <w:tcW w:w="3224" w:type="dxa"/>
          </w:tcPr>
          <w:p w14:paraId="5A1B3A78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Контроль знаний, развитие коммуникативных отношений. Корректировка знаний, умений, развитие ответственности, самостоятельности</w:t>
            </w:r>
          </w:p>
        </w:tc>
        <w:tc>
          <w:tcPr>
            <w:tcW w:w="3168" w:type="dxa"/>
          </w:tcPr>
          <w:p w14:paraId="619EE483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Игра </w:t>
            </w:r>
          </w:p>
        </w:tc>
      </w:tr>
      <w:tr w:rsidR="003F18AA" w:rsidRPr="00361FC2" w14:paraId="5CED1043" w14:textId="77777777" w:rsidTr="0064749A">
        <w:tc>
          <w:tcPr>
            <w:tcW w:w="3179" w:type="dxa"/>
          </w:tcPr>
          <w:p w14:paraId="58B3FB75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7. Выставки</w:t>
            </w:r>
          </w:p>
        </w:tc>
        <w:tc>
          <w:tcPr>
            <w:tcW w:w="3224" w:type="dxa"/>
          </w:tcPr>
          <w:p w14:paraId="0BC2ABDF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Массовая информация и наглядная информация, пропаганда творчества, оценка роста мастерства</w:t>
            </w:r>
          </w:p>
        </w:tc>
        <w:tc>
          <w:tcPr>
            <w:tcW w:w="3168" w:type="dxa"/>
          </w:tcPr>
          <w:p w14:paraId="464840DC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Экспозиция</w:t>
            </w:r>
          </w:p>
        </w:tc>
      </w:tr>
      <w:tr w:rsidR="003F18AA" w:rsidRPr="00361FC2" w14:paraId="3D547085" w14:textId="77777777" w:rsidTr="0064749A">
        <w:tc>
          <w:tcPr>
            <w:tcW w:w="3179" w:type="dxa"/>
          </w:tcPr>
          <w:p w14:paraId="0D95BA1A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8. Занятие – соревнования  </w:t>
            </w:r>
          </w:p>
        </w:tc>
        <w:tc>
          <w:tcPr>
            <w:tcW w:w="3224" w:type="dxa"/>
          </w:tcPr>
          <w:p w14:paraId="4411302B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Закрепление умений, знаний, навыков</w:t>
            </w:r>
          </w:p>
        </w:tc>
        <w:tc>
          <w:tcPr>
            <w:tcW w:w="3168" w:type="dxa"/>
          </w:tcPr>
          <w:p w14:paraId="6271A85A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Игра </w:t>
            </w:r>
          </w:p>
        </w:tc>
      </w:tr>
      <w:tr w:rsidR="003F18AA" w:rsidRPr="00361FC2" w14:paraId="48AB63FA" w14:textId="77777777" w:rsidTr="0064749A">
        <w:tc>
          <w:tcPr>
            <w:tcW w:w="3179" w:type="dxa"/>
          </w:tcPr>
          <w:p w14:paraId="6B6D6067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9. Занятие - зачет</w:t>
            </w:r>
          </w:p>
        </w:tc>
        <w:tc>
          <w:tcPr>
            <w:tcW w:w="3224" w:type="dxa"/>
          </w:tcPr>
          <w:p w14:paraId="5E183133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Подведение итогов, выявление осознанности знаний, повышение ответственности за результат своего труда </w:t>
            </w:r>
          </w:p>
        </w:tc>
        <w:tc>
          <w:tcPr>
            <w:tcW w:w="3168" w:type="dxa"/>
          </w:tcPr>
          <w:p w14:paraId="61244D03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Индивидуальное или групповое занятие, собеседование</w:t>
            </w:r>
          </w:p>
        </w:tc>
      </w:tr>
      <w:tr w:rsidR="003F18AA" w:rsidRPr="00361FC2" w14:paraId="440242B6" w14:textId="77777777" w:rsidTr="003F18AA">
        <w:trPr>
          <w:trHeight w:val="8495"/>
        </w:trPr>
        <w:tc>
          <w:tcPr>
            <w:tcW w:w="3179" w:type="dxa"/>
          </w:tcPr>
          <w:p w14:paraId="72273945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lastRenderedPageBreak/>
              <w:t>10. Модульное занятие</w:t>
            </w:r>
          </w:p>
        </w:tc>
        <w:tc>
          <w:tcPr>
            <w:tcW w:w="3224" w:type="dxa"/>
          </w:tcPr>
          <w:p w14:paraId="65CD08E5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Способствует пооперационному усвоению материала, контроль знаний, умений, навыков, их коррекция</w:t>
            </w:r>
          </w:p>
        </w:tc>
        <w:tc>
          <w:tcPr>
            <w:tcW w:w="3168" w:type="dxa"/>
          </w:tcPr>
          <w:p w14:paraId="05DB2AB6" w14:textId="77777777" w:rsidR="003F18AA" w:rsidRPr="00361FC2" w:rsidRDefault="003F18AA" w:rsidP="00647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61FC2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Самостоятельная деятельность</w:t>
            </w:r>
          </w:p>
        </w:tc>
      </w:tr>
    </w:tbl>
    <w:p w14:paraId="25C61B9B" w14:textId="77777777" w:rsidR="006C37EF" w:rsidRPr="00361FC2" w:rsidRDefault="006C37EF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3C1DDAD5" w14:textId="77777777" w:rsidR="003F18AA" w:rsidRPr="003F18AA" w:rsidRDefault="003F18AA" w:rsidP="003F18AA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3F18AA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Приложение 2</w:t>
      </w:r>
    </w:p>
    <w:p w14:paraId="6060E8D4" w14:textId="77777777" w:rsidR="006C37EF" w:rsidRDefault="003F18AA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3F18AA">
        <w:rPr>
          <w:rFonts w:ascii="Times New Roman" w:eastAsia="Calibri" w:hAnsi="Times New Roman" w:cs="Times New Roman"/>
          <w:b/>
          <w:sz w:val="30"/>
          <w:szCs w:val="30"/>
          <w:lang w:val="ru-RU"/>
        </w:rPr>
        <w:t>Игры</w:t>
      </w:r>
    </w:p>
    <w:p w14:paraId="00D109DA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Игра «Теремок»</w:t>
      </w:r>
    </w:p>
    <w:p w14:paraId="6E7394D5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что похож предмет? Дать как можно больше обоснованных ответов. Обычно задание такого типа используются для «приобретения билетов в сказочную страну» </w:t>
      </w:r>
      <w:proofErr w:type="gramStart"/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( или</w:t>
      </w:r>
      <w:proofErr w:type="gramEnd"/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машину времени , или в страны Загадок,. Сказок).</w:t>
      </w:r>
    </w:p>
    <w:p w14:paraId="6321A8C3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В теремке живет</w:t>
      </w:r>
      <w:proofErr w:type="gramStart"/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….</w:t>
      </w:r>
      <w:proofErr w:type="gramEnd"/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Показывается или называется предмет. Если вы хотите получить билет, нужно доказать, что один из имеющихся у вас предметов похож на хозяина теремка, и рассказать, чем он похож.</w:t>
      </w:r>
    </w:p>
    <w:p w14:paraId="1D54301C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Например, в теремке поселился мел. Ответ: Лист бумаги на него похож тем, что тоже белый, ручка – тем, что пишет, пенал имеет такую же форму и т.д.</w:t>
      </w:r>
    </w:p>
    <w:p w14:paraId="41C671E5" w14:textId="77777777" w:rsidR="003F18AA" w:rsidRPr="003F18AA" w:rsidRDefault="003F18AA" w:rsidP="003F18AA">
      <w:pPr>
        <w:tabs>
          <w:tab w:val="left" w:pos="3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lastRenderedPageBreak/>
        <w:t>Игра «Отгадай-ка»</w:t>
      </w:r>
      <w:r w:rsidRPr="003F18A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</w:p>
    <w:p w14:paraId="750C4238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1 вар. Ученик выходит из класса, коллективно загадывается какой-либо предмет. Когда отгадчик возвращается, все по очереди называют, на что похож этот предмет. Нужно отгадать, какой предмет задан.</w:t>
      </w:r>
    </w:p>
    <w:p w14:paraId="72554AFD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2 вар. Загадывается не предмет, а кто-нибудь из учеников. Отгадчик задает вопросы типа: «Если бы этот человек был . . ., то каким?</w:t>
      </w:r>
    </w:p>
    <w:p w14:paraId="4D2AB46F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Игра «Превращение»</w:t>
      </w:r>
    </w:p>
    <w:p w14:paraId="7A58EF25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Представить, что класс заколдовали и </w:t>
      </w:r>
      <w:proofErr w:type="gramStart"/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превратили например</w:t>
      </w:r>
      <w:proofErr w:type="gramEnd"/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(море, лес, город, стройка, театр и т.д.). Каждая группа получает название того, во что превращается класс, и задание по превращению предметов, находящихся в классе.</w:t>
      </w:r>
    </w:p>
    <w:p w14:paraId="40DB6311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Например: Дано – лес. Что есть в лесу (трава, деревья, звери, овраги, мох, гнезда птиц, норы животных. …). </w:t>
      </w:r>
      <w:proofErr w:type="gramStart"/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Перечисляется ,</w:t>
      </w:r>
      <w:proofErr w:type="gramEnd"/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что в классе похоже на перечисленные объекты.</w:t>
      </w:r>
    </w:p>
    <w:p w14:paraId="3B744A22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Игры «Ассоциации» или ассоциативные цепочки</w:t>
      </w:r>
    </w:p>
    <w:p w14:paraId="774CD4B6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а) Ассоциации по смежности.</w:t>
      </w:r>
    </w:p>
    <w:p w14:paraId="59894C91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Ведущий называет предмет или явление, а играющие приводят примеры непосредственно связанных с ним объектов:</w:t>
      </w:r>
      <w:r w:rsidRPr="003F18AA">
        <w:rPr>
          <w:rFonts w:ascii="Times New Roman" w:eastAsia="Calibri" w:hAnsi="Times New Roman" w:cs="Times New Roman"/>
          <w:color w:val="5D4B00"/>
          <w:sz w:val="28"/>
          <w:szCs w:val="28"/>
          <w:lang w:val="ru-RU"/>
        </w:rPr>
        <w:t> </w:t>
      </w: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в </w:t>
      </w:r>
      <w:proofErr w:type="gramStart"/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пространстве :</w:t>
      </w:r>
      <w:proofErr w:type="gramEnd"/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глаз – очки, ресницы, брови; туча – молния, дождь.</w:t>
      </w:r>
      <w:r w:rsidRPr="003F18AA">
        <w:rPr>
          <w:rFonts w:ascii="Times New Roman" w:eastAsia="Calibri" w:hAnsi="Times New Roman" w:cs="Times New Roman"/>
          <w:color w:val="5D4B00"/>
          <w:sz w:val="28"/>
          <w:szCs w:val="28"/>
          <w:lang w:val="ru-RU"/>
        </w:rPr>
        <w:t> </w:t>
      </w: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во </w:t>
      </w:r>
      <w:proofErr w:type="gramStart"/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времени :</w:t>
      </w:r>
      <w:proofErr w:type="gramEnd"/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утро – восход солнца, роса, подъем и т.д.; болезнь – высокая температура, кашель, лекарство и т.д.</w:t>
      </w:r>
    </w:p>
    <w:p w14:paraId="034B39A9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б) Ассоциации по подобию:</w:t>
      </w:r>
    </w:p>
    <w:p w14:paraId="77EFB9D8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Мяч – солнце, мыльный пузырь, глобус, воздушный шар и т.д.</w:t>
      </w:r>
    </w:p>
    <w:p w14:paraId="42B98F2E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Море – пустыня, остров, государство.</w:t>
      </w:r>
    </w:p>
    <w:p w14:paraId="63B69DEB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Подобного цвета – зола, кот, ночь, ручка, волос.</w:t>
      </w:r>
    </w:p>
    <w:p w14:paraId="6FD521C6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Вызывающие такие же эмоции: радость – пятёрка, каникулы, подарки, праздник</w:t>
      </w:r>
    </w:p>
    <w:p w14:paraId="5E7DAE3A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Выполняющие подобную работу: утюг – ветер, расческа, бульдозер.</w:t>
      </w:r>
    </w:p>
    <w:p w14:paraId="1691C64F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в) Ассоциации по контрасту (противоположные объекты)</w:t>
      </w:r>
    </w:p>
    <w:p w14:paraId="71717301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экватор – северный полюс, высокая гора – морская впадина, пустыня – тайга.</w:t>
      </w:r>
    </w:p>
    <w:p w14:paraId="2855D0F2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г) Игра «Мост»</w:t>
      </w:r>
    </w:p>
    <w:p w14:paraId="7F3D96D2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Ведущий записывает на доске два названных слова. Играющие перебрасывают разные ассоциативные мосты (ассоциации) между этими словами. Побеждает тот, кто построит больше мостов.</w:t>
      </w:r>
    </w:p>
    <w:p w14:paraId="78CFFE5B" w14:textId="77777777" w:rsid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Пример:</w:t>
      </w: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рыба</w:t>
      </w:r>
      <w:proofErr w:type="spellEnd"/>
      <w:proofErr w:type="gramEnd"/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магнитофон</w:t>
      </w:r>
      <w:r w:rsidRPr="003F18AA">
        <w:rPr>
          <w:rFonts w:ascii="Times New Roman" w:eastAsia="Calibri" w:hAnsi="Times New Roman" w:cs="Times New Roman"/>
          <w:color w:val="5D4B00"/>
          <w:sz w:val="28"/>
          <w:szCs w:val="28"/>
          <w:lang w:val="ru-RU"/>
        </w:rPr>
        <w:t> </w:t>
      </w:r>
    </w:p>
    <w:p w14:paraId="5E5DE3DD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Рыба не может издавать звуки, как магнитофон (по </w:t>
      </w:r>
      <w:proofErr w:type="spellStart"/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противопол</w:t>
      </w:r>
      <w:proofErr w:type="spellEnd"/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.)</w:t>
      </w:r>
    </w:p>
    <w:p w14:paraId="52FB8A66" w14:textId="77777777" w:rsidR="003F18AA" w:rsidRPr="003F18AA" w:rsidRDefault="003F18AA" w:rsidP="003F18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• Могут крутиться на одном месте (по подобию)</w:t>
      </w:r>
    </w:p>
    <w:p w14:paraId="16F9413A" w14:textId="77777777" w:rsidR="003F18AA" w:rsidRPr="003F18AA" w:rsidRDefault="003F18AA" w:rsidP="003F18A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ru-RU" w:eastAsia="ru-RU"/>
        </w:rPr>
      </w:pP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t>• На деньги от проданной рыбы купим магнитофон (смежность по времени)</w:t>
      </w:r>
      <w:r w:rsidRPr="003F18AA">
        <w:rPr>
          <w:rFonts w:ascii="Times New Roman" w:eastAsia="Calibri" w:hAnsi="Times New Roman" w:cs="Times New Roman"/>
          <w:color w:val="5D4B00"/>
          <w:sz w:val="28"/>
          <w:szCs w:val="28"/>
          <w:lang w:val="ru-RU"/>
        </w:rPr>
        <w:t> </w:t>
      </w:r>
      <w:r w:rsidRPr="003F18AA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D93089">
        <w:rPr>
          <w:rFonts w:ascii="Times New Roman" w:eastAsia="Calibri" w:hAnsi="Times New Roman" w:cs="Times New Roman"/>
          <w:b/>
          <w:sz w:val="30"/>
          <w:szCs w:val="30"/>
          <w:lang w:val="ru-RU" w:eastAsia="ru-RU"/>
        </w:rPr>
        <w:t>Приложение 3,4</w:t>
      </w:r>
    </w:p>
    <w:p w14:paraId="7347FD33" w14:textId="77777777" w:rsidR="003F18AA" w:rsidRPr="003F18AA" w:rsidRDefault="00D93089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</w:pPr>
      <w:r w:rsidRPr="00A62D77">
        <w:rPr>
          <w:rFonts w:ascii="Arial" w:eastAsia="Times New Roman" w:hAnsi="Arial" w:cs="Arial"/>
          <w:noProof/>
          <w:color w:val="005FCB"/>
          <w:sz w:val="24"/>
          <w:szCs w:val="24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6036AD93" wp14:editId="2CADD631">
            <wp:simplePos x="0" y="0"/>
            <wp:positionH relativeFrom="column">
              <wp:posOffset>-241935</wp:posOffset>
            </wp:positionH>
            <wp:positionV relativeFrom="paragraph">
              <wp:posOffset>334645</wp:posOffset>
            </wp:positionV>
            <wp:extent cx="3810000" cy="2857500"/>
            <wp:effectExtent l="0" t="0" r="0" b="0"/>
            <wp:wrapSquare wrapText="bothSides"/>
            <wp:docPr id="3" name="Рисунок 3" descr="http://21vu.ru/sites/default/files/_ld/13/s9739547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1vu.ru/sites/default/files/_ld/13/s9739547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C97109" w14:textId="77777777" w:rsidR="006C37EF" w:rsidRPr="00361FC2" w:rsidRDefault="006C37EF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6A022223" w14:textId="77777777" w:rsidR="006C37EF" w:rsidRPr="00361FC2" w:rsidRDefault="006C37EF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6EE47792" w14:textId="77777777" w:rsidR="006C37EF" w:rsidRPr="00361FC2" w:rsidRDefault="006C37EF" w:rsidP="00361FC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4DCC1A98" w14:textId="77777777" w:rsidR="008C60E2" w:rsidRDefault="00D93089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A62D77">
        <w:rPr>
          <w:rFonts w:ascii="Arial" w:eastAsia="Times New Roman" w:hAnsi="Arial" w:cs="Arial"/>
          <w:noProof/>
          <w:color w:val="005FCB"/>
          <w:sz w:val="24"/>
          <w:szCs w:val="24"/>
          <w:lang w:val="ru-RU" w:eastAsia="ru-RU"/>
        </w:rPr>
        <w:drawing>
          <wp:anchor distT="0" distB="0" distL="114300" distR="114300" simplePos="0" relativeHeight="251651072" behindDoc="0" locked="0" layoutInCell="1" allowOverlap="1" wp14:anchorId="23FEDDF5" wp14:editId="0395D6C6">
            <wp:simplePos x="0" y="0"/>
            <wp:positionH relativeFrom="column">
              <wp:posOffset>-364490</wp:posOffset>
            </wp:positionH>
            <wp:positionV relativeFrom="paragraph">
              <wp:posOffset>2189480</wp:posOffset>
            </wp:positionV>
            <wp:extent cx="2905125" cy="2178685"/>
            <wp:effectExtent l="0" t="0" r="0" b="0"/>
            <wp:wrapSquare wrapText="bothSides"/>
            <wp:docPr id="4" name="Рисунок 4" descr="http://21vu.ru/sites/default/files/_ld/13/s9612545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21vu.ru/sites/default/files/_ld/13/s9612545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2D77">
        <w:rPr>
          <w:rFonts w:ascii="Arial" w:eastAsia="Times New Roman" w:hAnsi="Arial" w:cs="Arial"/>
          <w:noProof/>
          <w:color w:val="000000"/>
          <w:sz w:val="23"/>
          <w:szCs w:val="23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65D2A72" wp14:editId="5F3219F3">
            <wp:simplePos x="0" y="0"/>
            <wp:positionH relativeFrom="column">
              <wp:posOffset>-3683635</wp:posOffset>
            </wp:positionH>
            <wp:positionV relativeFrom="paragraph">
              <wp:posOffset>2020570</wp:posOffset>
            </wp:positionV>
            <wp:extent cx="3186012" cy="2390775"/>
            <wp:effectExtent l="0" t="0" r="0" b="0"/>
            <wp:wrapSquare wrapText="bothSides"/>
            <wp:docPr id="5" name="Рисунок 5" descr="http://ped-kopilka.ru/upload/blogs/21953_3ea0d8f8d8ef46f6f9c1f39fd1c251a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21953_3ea0d8f8d8ef46f6f9c1f39fd1c251a7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12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250B1E" w14:textId="77777777" w:rsidR="00681C0E" w:rsidRDefault="00681C0E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6A2845D4" w14:textId="77777777" w:rsidR="00A62D77" w:rsidRDefault="00A62D77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A62D77">
        <w:rPr>
          <w:rFonts w:ascii="Calibri" w:eastAsia="Calibri" w:hAnsi="Calibri" w:cs="Times New Roman"/>
          <w:noProof/>
          <w:lang w:val="ru-RU" w:eastAsia="ru-RU"/>
        </w:rPr>
        <w:lastRenderedPageBreak/>
        <w:drawing>
          <wp:inline distT="0" distB="0" distL="0" distR="0" wp14:anchorId="201A6482" wp14:editId="2F8E91EA">
            <wp:extent cx="3048000" cy="4067175"/>
            <wp:effectExtent l="0" t="0" r="0" b="9525"/>
            <wp:docPr id="7" name="Рисунок 7" descr="цветы своими руками, цветы из фольги, поделки из фольги, из фол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цветы своими руками, цветы из фольги, поделки из фольги, из фольг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BBE3E" w14:textId="77777777" w:rsidR="00681C0E" w:rsidRDefault="00681C0E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  <w:t>Приложение 5</w:t>
      </w:r>
    </w:p>
    <w:p w14:paraId="2B8E1D67" w14:textId="77777777" w:rsidR="00681C0E" w:rsidRPr="00681C0E" w:rsidRDefault="00681C0E" w:rsidP="00681C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Анкеты</w:t>
      </w:r>
    </w:p>
    <w:p w14:paraId="060AB9D6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Оценка школьной среды. Анкета для родителей. </w:t>
      </w:r>
    </w:p>
    <w:p w14:paraId="6487E9CF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D218456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Общие сведения о ребенке           ФИ____________________________</w:t>
      </w:r>
    </w:p>
    <w:p w14:paraId="19DEC4CA" w14:textId="77777777" w:rsidR="00681C0E" w:rsidRPr="00681C0E" w:rsidRDefault="00664E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08AD0" wp14:editId="5D5A0801">
                <wp:simplePos x="0" y="0"/>
                <wp:positionH relativeFrom="column">
                  <wp:posOffset>6934200</wp:posOffset>
                </wp:positionH>
                <wp:positionV relativeFrom="paragraph">
                  <wp:posOffset>3380740</wp:posOffset>
                </wp:positionV>
                <wp:extent cx="152400" cy="1143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D392B" id="Rectangle 5" o:spid="_x0000_s1026" style="position:absolute;margin-left:546pt;margin-top:266.2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5wHw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"/>
            </w:pict>
          </mc:Fallback>
        </mc:AlternateContent>
      </w:r>
      <w:r w:rsidR="00681C0E"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Состояние здоровья: ⁭ удовлетворит. ⁭ хронические заболевания ⁭ соматически ослаблен</w:t>
      </w:r>
    </w:p>
    <w:p w14:paraId="1230424B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Развитие: ⁭ отставал в развитии ⁭ </w:t>
      </w:r>
      <w:r w:rsidRPr="00681C0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развивался </w:t>
      </w: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возрасту ⁭ </w:t>
      </w:r>
      <w:r w:rsidRPr="00681C0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развивался</w:t>
      </w: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опережением</w:t>
      </w:r>
      <w:r w:rsidRPr="00681C0E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 xml:space="preserve">  </w:t>
      </w: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14:paraId="606BE09B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Оцените соответствие </w:t>
      </w:r>
      <w:proofErr w:type="gramStart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требований  возможностям</w:t>
      </w:r>
      <w:proofErr w:type="gramEnd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способностям  ребенка:</w:t>
      </w:r>
    </w:p>
    <w:p w14:paraId="25947E57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⁭ </w:t>
      </w:r>
      <w:r w:rsidRPr="00681C0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требования превышают возможности ребенка</w:t>
      </w:r>
    </w:p>
    <w:p w14:paraId="4CBF95E3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⁭ </w:t>
      </w:r>
      <w:r w:rsidRPr="00681C0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способности</w:t>
      </w:r>
      <w:proofErr w:type="gramEnd"/>
      <w:r w:rsidRPr="00681C0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ребенка превышают программу</w:t>
      </w: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6CE60DD6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⁭ </w:t>
      </w:r>
      <w:r w:rsidRPr="00681C0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образовательная среда </w:t>
      </w:r>
      <w:proofErr w:type="gramStart"/>
      <w:r w:rsidRPr="00681C0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соответствует  способностям</w:t>
      </w:r>
      <w:proofErr w:type="gramEnd"/>
      <w:r w:rsidRPr="00681C0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ребенка</w:t>
      </w:r>
    </w:p>
    <w:p w14:paraId="50ADCBEB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Проявляются ли у ребенка в связи с посещением занятий:</w:t>
      </w:r>
    </w:p>
    <w:p w14:paraId="3674D5E8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тревожность, беспокойство                                      ⁭ часто ⁭ редко</w:t>
      </w:r>
      <w:r w:rsidRPr="00681C0E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ab/>
      </w: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⁭ никогда</w:t>
      </w:r>
      <w:r w:rsidRPr="00681C0E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ab/>
      </w:r>
    </w:p>
    <w:p w14:paraId="3B3EEF76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рассеянность, отвлекаемость, неусидчивость        ⁭ часто ⁭ редко⁭ никогда</w:t>
      </w:r>
    </w:p>
    <w:p w14:paraId="787554F6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утомляемость                                                             ⁭ часто⁭ редко ⁭ никогда</w:t>
      </w:r>
    </w:p>
    <w:p w14:paraId="48494C11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4. Оцените отношения ребёнка с коллективом сверстников:</w:t>
      </w:r>
    </w:p>
    <w:p w14:paraId="3EF7F4D4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⁭ Дружеские                                                 </w:t>
      </w:r>
      <w:proofErr w:type="gramStart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⁭  Напряженные</w:t>
      </w:r>
      <w:proofErr w:type="gramEnd"/>
    </w:p>
    <w:p w14:paraId="49783BE3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5. Оцените отношение ребенка к себе как к ученику:</w:t>
      </w:r>
    </w:p>
    <w:p w14:paraId="249E4942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</w:t>
      </w:r>
      <w:proofErr w:type="gramStart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⁭  Считает</w:t>
      </w:r>
      <w:proofErr w:type="gramEnd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себя хорошим                            ⁭  Считает себя недостаточно</w:t>
      </w:r>
    </w:p>
    <w:p w14:paraId="676D41FD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учеником                                                     хорошим учеником  </w:t>
      </w:r>
    </w:p>
    <w:p w14:paraId="65897F05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6DAC32C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6. Оцените отношение ребенка к обучению в ДДТ:</w:t>
      </w:r>
    </w:p>
    <w:p w14:paraId="717E5F73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⁭ Позитивно </w:t>
      </w:r>
      <w:proofErr w:type="gramStart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относится                            ⁭ Негативно</w:t>
      </w:r>
      <w:proofErr w:type="gramEnd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относится к школе</w:t>
      </w:r>
    </w:p>
    <w:p w14:paraId="1820B145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хочет туда идти                                           не хочет туда идти</w:t>
      </w:r>
    </w:p>
    <w:p w14:paraId="393D6C86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 Оцените атмосферу </w:t>
      </w:r>
      <w:proofErr w:type="spellStart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вДДТ</w:t>
      </w:r>
      <w:proofErr w:type="spellEnd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14:paraId="04791CF6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⁭ Доброжелательная                          ⁭ Напряженная</w:t>
      </w:r>
    </w:p>
    <w:p w14:paraId="3558B966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ребенку интересно                  ребенку плохо</w:t>
      </w:r>
    </w:p>
    <w:p w14:paraId="27CD4217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8. Оцените отношения ребенка </w:t>
      </w:r>
      <w:proofErr w:type="gramStart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с педагогам</w:t>
      </w:r>
      <w:proofErr w:type="gramEnd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14:paraId="086D4380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⁭ Отношения сотрудничества.                  ⁭ Негативные, напряженные</w:t>
      </w:r>
    </w:p>
    <w:p w14:paraId="62C3427D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доброжелательные отношения                   </w:t>
      </w:r>
      <w:proofErr w:type="spellStart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отношения</w:t>
      </w:r>
      <w:proofErr w:type="spellEnd"/>
    </w:p>
    <w:p w14:paraId="77DAB011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9. Оцените развивающую роль дополнительной образовательной среды:</w:t>
      </w:r>
    </w:p>
    <w:p w14:paraId="1BA16348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⁭ способствует развитию                     ⁭          не способствует развитию </w:t>
      </w:r>
    </w:p>
    <w:p w14:paraId="196A723D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личностных, </w:t>
      </w:r>
      <w:proofErr w:type="gramStart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познавательных,   </w:t>
      </w:r>
      <w:proofErr w:type="gramEnd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личностных, познавательных</w:t>
      </w:r>
    </w:p>
    <w:p w14:paraId="23AD40AA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социальных, творческих                                     социальных, творческих</w:t>
      </w:r>
    </w:p>
    <w:p w14:paraId="48967D91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способностей ребенка                                        способностей ребенка</w:t>
      </w:r>
    </w:p>
    <w:p w14:paraId="505C0C46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10. Оцените соответствие среды в </w:t>
      </w:r>
      <w:proofErr w:type="gramStart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ДДТ  индивидуальным</w:t>
      </w:r>
      <w:proofErr w:type="gramEnd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особенностям учащихся:</w:t>
      </w:r>
    </w:p>
    <w:p w14:paraId="764FC925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⁭ педагоги </w:t>
      </w:r>
      <w:proofErr w:type="gramStart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учитывают</w:t>
      </w:r>
      <w:proofErr w:type="gramEnd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Не учитываются индивидуальные</w:t>
      </w:r>
    </w:p>
    <w:p w14:paraId="6DE489F9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индивидуальные особенности учеников            особенности учеников,</w:t>
      </w:r>
    </w:p>
    <w:p w14:paraId="738E0745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особенности характер                                      особенности характера  </w:t>
      </w:r>
    </w:p>
    <w:p w14:paraId="2AB9DEF9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11. Оснащённость, информационная насыщенность среды:</w:t>
      </w:r>
    </w:p>
    <w:p w14:paraId="37ABC881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⁭ оснащена, информационно                         ⁭ оснащена недостаточно,  </w:t>
      </w:r>
    </w:p>
    <w:p w14:paraId="5437D2BB" w14:textId="77777777" w:rsidR="00681C0E" w:rsidRPr="00681C0E" w:rsidRDefault="00681C0E" w:rsidP="00681C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насыщена, используются новые                      не используются новые педагогические                                        </w:t>
      </w:r>
    </w:p>
    <w:p w14:paraId="7C9C2FEA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педагогические технологии                                                </w:t>
      </w:r>
      <w:proofErr w:type="spellStart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технологии</w:t>
      </w:r>
      <w:proofErr w:type="spellEnd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</w:p>
    <w:p w14:paraId="0EE71800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12. Психологическая комфортность школьной среды:</w:t>
      </w:r>
    </w:p>
    <w:p w14:paraId="5290725E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⁭ Направлена на ребенка, сохраняет               ⁭ Направлена сама на себя без </w:t>
      </w:r>
    </w:p>
    <w:p w14:paraId="0A806D19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психологическое </w:t>
      </w:r>
      <w:proofErr w:type="spellStart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здоровьеучащегося</w:t>
      </w:r>
      <w:proofErr w:type="spellEnd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учета потребностей детей</w:t>
      </w:r>
    </w:p>
    <w:p w14:paraId="7BE60F9A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3F177A3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Рекомендации по обработке анкеты для родителей «Оценка адаптивной среды в школе»</w:t>
      </w:r>
    </w:p>
    <w:p w14:paraId="21878940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</w:p>
    <w:p w14:paraId="67A91857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Вопросы анкеты отражают восприятие родителями образовательной среды ДДТ с точки зрения ее адаптивности, то есть направленности на ребенка, ее влияния на сохранение и укрепление психологического здоровья детей.</w:t>
      </w:r>
    </w:p>
    <w:p w14:paraId="5D17B55E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195C956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Анкета подлежит </w:t>
      </w:r>
      <w:proofErr w:type="gramStart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качественной  (</w:t>
      </w:r>
      <w:proofErr w:type="gramEnd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 количественной) обработке. При обработке анкеты педагогом учитываются следующие параметры: состояние развития учащегося, успешность в </w:t>
      </w:r>
      <w:proofErr w:type="gramStart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обучении  и</w:t>
      </w:r>
      <w:proofErr w:type="gramEnd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эмоциональное благополучие ребенка. При обработке анкеты педагог опирается на собственные наблюдения, ответы родителей на вопросы анкеты, успешность обучения.</w:t>
      </w:r>
    </w:p>
    <w:p w14:paraId="1A59E18E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52EBB10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Пункты с 1 по 4 характеризуют </w:t>
      </w:r>
      <w:r w:rsidRPr="00681C0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состояние ребенка</w:t>
      </w:r>
    </w:p>
    <w:p w14:paraId="6CCB0A4F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4576D10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Оценив состояние ребенка по ответам на вопросы и результатам наблюдений </w:t>
      </w:r>
      <w:proofErr w:type="gramStart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за ребенком</w:t>
      </w:r>
      <w:proofErr w:type="gramEnd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педагог, обрабатывающий анкету, может сделать вывод о том, насколько особенности ребенка влияют на восприятие школьной среды. </w:t>
      </w:r>
    </w:p>
    <w:p w14:paraId="68FFDC19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Выраженные трудности в </w:t>
      </w:r>
      <w:proofErr w:type="gramStart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>развитии  познавательных</w:t>
      </w:r>
      <w:proofErr w:type="gramEnd"/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процессов (памяти, внимания, мышления, речи) и психологические проблемы ребенка могут сделать необъективной оценку среды. То есть родители могут не осознавать проблемы в развитии ребенка и видеть причину проблем в негативном влиянии.</w:t>
      </w:r>
    </w:p>
    <w:p w14:paraId="3AAB8A64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61E8F9F7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Пункты с 5 по 12 характеризуют состояние </w:t>
      </w:r>
      <w:r w:rsidRPr="00681C0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отношений ребенка и ДДТ</w:t>
      </w:r>
    </w:p>
    <w:p w14:paraId="41CA5830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AA61304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Оценивая </w:t>
      </w:r>
      <w:proofErr w:type="gramStart"/>
      <w:r w:rsidRPr="00681C0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состояние отношений ребенка и ДДТ</w:t>
      </w:r>
      <w:proofErr w:type="gramEnd"/>
      <w:r w:rsidRPr="00681C0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педагог учитывает данные первых 4-х вопросов, т.е.  учитывает влияние </w:t>
      </w:r>
      <w:proofErr w:type="gramStart"/>
      <w:r w:rsidRPr="00681C0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особенностей  ребенка</w:t>
      </w:r>
      <w:proofErr w:type="gramEnd"/>
      <w:r w:rsidRPr="00681C0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на восприятие школы. Если состояние ребенка благополучное, то преобладание негативных ответов в 5-8 пунктах говорит о неблагополучной атмосфере.</w:t>
      </w:r>
    </w:p>
    <w:p w14:paraId="2034314F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</w:p>
    <w:p w14:paraId="0D5467AA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       Общая оценка анкеты складывается в результате учета состояния ребенка (1-4 пункты) и   учета отношений ребенка и ДДТ, которое </w:t>
      </w:r>
      <w:proofErr w:type="gramStart"/>
      <w:r w:rsidRPr="00681C0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определяется  при</w:t>
      </w:r>
      <w:proofErr w:type="gramEnd"/>
      <w:r w:rsidRPr="00681C0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подсчете количества негативных и позитивных ответов  (5-12 пункты)</w:t>
      </w:r>
    </w:p>
    <w:p w14:paraId="7A198E91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</w:p>
    <w:p w14:paraId="417F3827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      </w:t>
      </w:r>
      <w:proofErr w:type="gramStart"/>
      <w:r w:rsidRPr="00681C0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Преобладание  негативных</w:t>
      </w:r>
      <w:proofErr w:type="gramEnd"/>
      <w:r w:rsidRPr="00681C0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ответов  говорит о деструктивной образовательной среде.   </w:t>
      </w:r>
    </w:p>
    <w:p w14:paraId="489A042A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  </w:t>
      </w:r>
    </w:p>
    <w:p w14:paraId="579E8A7C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      </w:t>
      </w:r>
      <w:proofErr w:type="gramStart"/>
      <w:r w:rsidRPr="00681C0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Половина  негативных</w:t>
      </w:r>
      <w:proofErr w:type="gramEnd"/>
      <w:r w:rsidRPr="00681C0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ответов говорит о наличии выраженных недостатков  в адаптивной среде.</w:t>
      </w:r>
    </w:p>
    <w:p w14:paraId="78339EF8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</w:p>
    <w:p w14:paraId="6F668DD2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      </w:t>
      </w:r>
      <w:proofErr w:type="gramStart"/>
      <w:r w:rsidRPr="00681C0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Треть  негативных</w:t>
      </w:r>
      <w:proofErr w:type="gramEnd"/>
      <w:r w:rsidRPr="00681C0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ответов говорят о наличии трудностей в адаптивной среде.</w:t>
      </w:r>
    </w:p>
    <w:p w14:paraId="4C5BA9B3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</w:p>
    <w:p w14:paraId="738A0DF8" w14:textId="77777777" w:rsidR="00681C0E" w:rsidRPr="00681C0E" w:rsidRDefault="00681C0E" w:rsidP="0068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1C0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      Преобладание позитивных ответов свидетельствует об адаптивности образовательной среды.</w:t>
      </w:r>
      <w:r w:rsidRPr="00681C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</w:t>
      </w:r>
    </w:p>
    <w:p w14:paraId="1246CA0C" w14:textId="77777777" w:rsidR="00681C0E" w:rsidRPr="00681C0E" w:rsidRDefault="00681C0E" w:rsidP="00361FC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</w:pPr>
    </w:p>
    <w:sectPr w:rsidR="00681C0E" w:rsidRPr="00681C0E" w:rsidSect="00D9308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6" w:bottom="1418" w:left="15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9A7B" w14:textId="77777777" w:rsidR="006F4216" w:rsidRDefault="006F4216" w:rsidP="00075682">
      <w:pPr>
        <w:spacing w:after="0" w:line="240" w:lineRule="auto"/>
      </w:pPr>
      <w:r>
        <w:separator/>
      </w:r>
    </w:p>
  </w:endnote>
  <w:endnote w:type="continuationSeparator" w:id="0">
    <w:p w14:paraId="4D856A97" w14:textId="77777777" w:rsidR="006F4216" w:rsidRDefault="006F4216" w:rsidP="0007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30F8" w14:textId="77777777" w:rsidR="00792C45" w:rsidRDefault="00792C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775673"/>
      <w:docPartObj>
        <w:docPartGallery w:val="Page Numbers (Bottom of Page)"/>
        <w:docPartUnique/>
      </w:docPartObj>
    </w:sdtPr>
    <w:sdtEndPr/>
    <w:sdtContent>
      <w:p w14:paraId="26445E4E" w14:textId="77777777" w:rsidR="00792C45" w:rsidRDefault="00DD151F">
        <w:pPr>
          <w:pStyle w:val="a8"/>
          <w:jc w:val="right"/>
        </w:pPr>
        <w:r>
          <w:fldChar w:fldCharType="begin"/>
        </w:r>
        <w:r w:rsidR="00792C45">
          <w:instrText xml:space="preserve"> PAGE   \* MERGEFORMAT </w:instrText>
        </w:r>
        <w:r>
          <w:fldChar w:fldCharType="separate"/>
        </w:r>
        <w:r w:rsidR="00664E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E2A2C4" w14:textId="77777777" w:rsidR="00792C45" w:rsidRDefault="00792C4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A764" w14:textId="77777777" w:rsidR="00792C45" w:rsidRDefault="00792C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48EA" w14:textId="77777777" w:rsidR="006F4216" w:rsidRDefault="006F4216" w:rsidP="00075682">
      <w:pPr>
        <w:spacing w:after="0" w:line="240" w:lineRule="auto"/>
      </w:pPr>
      <w:r>
        <w:separator/>
      </w:r>
    </w:p>
  </w:footnote>
  <w:footnote w:type="continuationSeparator" w:id="0">
    <w:p w14:paraId="609F23CF" w14:textId="77777777" w:rsidR="006F4216" w:rsidRDefault="006F4216" w:rsidP="0007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E28E" w14:textId="77777777" w:rsidR="00792C45" w:rsidRDefault="00792C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9C8C" w14:textId="77777777" w:rsidR="00792C45" w:rsidRDefault="00792C4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0EC7" w14:textId="77777777" w:rsidR="00792C45" w:rsidRDefault="00792C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A76"/>
    <w:multiLevelType w:val="hybridMultilevel"/>
    <w:tmpl w:val="97FC4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0848"/>
    <w:multiLevelType w:val="multilevel"/>
    <w:tmpl w:val="789A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5059E"/>
    <w:multiLevelType w:val="multilevel"/>
    <w:tmpl w:val="789A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83D"/>
    <w:multiLevelType w:val="hybridMultilevel"/>
    <w:tmpl w:val="A5E8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A2206"/>
    <w:multiLevelType w:val="hybridMultilevel"/>
    <w:tmpl w:val="97E8450C"/>
    <w:lvl w:ilvl="0" w:tplc="B854029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7352FE"/>
    <w:multiLevelType w:val="hybridMultilevel"/>
    <w:tmpl w:val="48E84B6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F6901"/>
    <w:multiLevelType w:val="hybridMultilevel"/>
    <w:tmpl w:val="533C9AB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1F4F"/>
    <w:multiLevelType w:val="hybridMultilevel"/>
    <w:tmpl w:val="B950CC16"/>
    <w:lvl w:ilvl="0" w:tplc="9252C9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D427C"/>
    <w:multiLevelType w:val="multilevel"/>
    <w:tmpl w:val="A2A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D39EF"/>
    <w:multiLevelType w:val="hybridMultilevel"/>
    <w:tmpl w:val="C2BADCF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B5CCA"/>
    <w:multiLevelType w:val="hybridMultilevel"/>
    <w:tmpl w:val="74B6E602"/>
    <w:lvl w:ilvl="0" w:tplc="0BEA500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1BA2"/>
    <w:multiLevelType w:val="hybridMultilevel"/>
    <w:tmpl w:val="5AEC842A"/>
    <w:lvl w:ilvl="0" w:tplc="4C06FE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3DC1"/>
    <w:multiLevelType w:val="hybridMultilevel"/>
    <w:tmpl w:val="DCCC1252"/>
    <w:lvl w:ilvl="0" w:tplc="AA180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E4D4F"/>
    <w:multiLevelType w:val="hybridMultilevel"/>
    <w:tmpl w:val="0C08F366"/>
    <w:lvl w:ilvl="0" w:tplc="AA1803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B5236A"/>
    <w:multiLevelType w:val="hybridMultilevel"/>
    <w:tmpl w:val="579C734A"/>
    <w:lvl w:ilvl="0" w:tplc="50623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C36BC6"/>
    <w:multiLevelType w:val="hybridMultilevel"/>
    <w:tmpl w:val="94CA9830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430344"/>
    <w:multiLevelType w:val="hybridMultilevel"/>
    <w:tmpl w:val="F9A026F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17CDA"/>
    <w:multiLevelType w:val="hybridMultilevel"/>
    <w:tmpl w:val="0CE0441C"/>
    <w:lvl w:ilvl="0" w:tplc="042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DA7E6A"/>
    <w:multiLevelType w:val="hybridMultilevel"/>
    <w:tmpl w:val="4D2E4C3A"/>
    <w:lvl w:ilvl="0" w:tplc="23222D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33075"/>
    <w:multiLevelType w:val="hybridMultilevel"/>
    <w:tmpl w:val="AA92245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4C2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F5E65"/>
    <w:multiLevelType w:val="hybridMultilevel"/>
    <w:tmpl w:val="3FBC8132"/>
    <w:lvl w:ilvl="0" w:tplc="E0328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9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14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26"/>
    <w:rsid w:val="00006595"/>
    <w:rsid w:val="00027AFE"/>
    <w:rsid w:val="000313D2"/>
    <w:rsid w:val="000563F8"/>
    <w:rsid w:val="00064C50"/>
    <w:rsid w:val="00075682"/>
    <w:rsid w:val="000760C9"/>
    <w:rsid w:val="00085734"/>
    <w:rsid w:val="000A5C96"/>
    <w:rsid w:val="000C2644"/>
    <w:rsid w:val="000D78A1"/>
    <w:rsid w:val="000F5FC1"/>
    <w:rsid w:val="00100E01"/>
    <w:rsid w:val="001060A9"/>
    <w:rsid w:val="00122E73"/>
    <w:rsid w:val="00143EB9"/>
    <w:rsid w:val="001649CB"/>
    <w:rsid w:val="00173B7A"/>
    <w:rsid w:val="00181721"/>
    <w:rsid w:val="001826D3"/>
    <w:rsid w:val="0018322E"/>
    <w:rsid w:val="00183275"/>
    <w:rsid w:val="001C5AB2"/>
    <w:rsid w:val="001F240C"/>
    <w:rsid w:val="00207E2A"/>
    <w:rsid w:val="0025591C"/>
    <w:rsid w:val="0026021D"/>
    <w:rsid w:val="00270906"/>
    <w:rsid w:val="002939B8"/>
    <w:rsid w:val="002C3205"/>
    <w:rsid w:val="002C54EF"/>
    <w:rsid w:val="002C6F29"/>
    <w:rsid w:val="003404C4"/>
    <w:rsid w:val="00340875"/>
    <w:rsid w:val="003451B4"/>
    <w:rsid w:val="003464EF"/>
    <w:rsid w:val="00361FC2"/>
    <w:rsid w:val="00384D74"/>
    <w:rsid w:val="00387CC2"/>
    <w:rsid w:val="0039146A"/>
    <w:rsid w:val="00391FA3"/>
    <w:rsid w:val="003B79E0"/>
    <w:rsid w:val="003E4611"/>
    <w:rsid w:val="003F18AA"/>
    <w:rsid w:val="003F6EB8"/>
    <w:rsid w:val="00416C68"/>
    <w:rsid w:val="00472007"/>
    <w:rsid w:val="00485548"/>
    <w:rsid w:val="004D4082"/>
    <w:rsid w:val="004F2F62"/>
    <w:rsid w:val="004F39E9"/>
    <w:rsid w:val="005050D8"/>
    <w:rsid w:val="00510E43"/>
    <w:rsid w:val="005500DC"/>
    <w:rsid w:val="005659EC"/>
    <w:rsid w:val="00567D26"/>
    <w:rsid w:val="00591342"/>
    <w:rsid w:val="005A4A3A"/>
    <w:rsid w:val="005C09B7"/>
    <w:rsid w:val="005D7A26"/>
    <w:rsid w:val="006074CF"/>
    <w:rsid w:val="006235B1"/>
    <w:rsid w:val="00630CEF"/>
    <w:rsid w:val="00664E0E"/>
    <w:rsid w:val="00672F0F"/>
    <w:rsid w:val="00681C0E"/>
    <w:rsid w:val="006A671A"/>
    <w:rsid w:val="006B35D5"/>
    <w:rsid w:val="006C30E7"/>
    <w:rsid w:val="006C37EF"/>
    <w:rsid w:val="006C6278"/>
    <w:rsid w:val="006F4216"/>
    <w:rsid w:val="0072211D"/>
    <w:rsid w:val="00731690"/>
    <w:rsid w:val="00733611"/>
    <w:rsid w:val="007634B3"/>
    <w:rsid w:val="00792C45"/>
    <w:rsid w:val="007A1880"/>
    <w:rsid w:val="007A4217"/>
    <w:rsid w:val="007B43E9"/>
    <w:rsid w:val="007B5C56"/>
    <w:rsid w:val="007B6826"/>
    <w:rsid w:val="007C3224"/>
    <w:rsid w:val="007C7CD7"/>
    <w:rsid w:val="007E4A1C"/>
    <w:rsid w:val="007F6551"/>
    <w:rsid w:val="00822FA3"/>
    <w:rsid w:val="0085398B"/>
    <w:rsid w:val="008600EE"/>
    <w:rsid w:val="00874DE0"/>
    <w:rsid w:val="00875DFD"/>
    <w:rsid w:val="0088033A"/>
    <w:rsid w:val="00884864"/>
    <w:rsid w:val="008978F6"/>
    <w:rsid w:val="008A6D4F"/>
    <w:rsid w:val="008C60E2"/>
    <w:rsid w:val="008E0929"/>
    <w:rsid w:val="008F0D76"/>
    <w:rsid w:val="008F1626"/>
    <w:rsid w:val="008F494A"/>
    <w:rsid w:val="00920920"/>
    <w:rsid w:val="009302E3"/>
    <w:rsid w:val="00954A9C"/>
    <w:rsid w:val="00973207"/>
    <w:rsid w:val="00992E55"/>
    <w:rsid w:val="00997E12"/>
    <w:rsid w:val="009C4B4F"/>
    <w:rsid w:val="009D44E2"/>
    <w:rsid w:val="009E5CA2"/>
    <w:rsid w:val="009F5A0D"/>
    <w:rsid w:val="00A2538F"/>
    <w:rsid w:val="00A611BA"/>
    <w:rsid w:val="00A62D77"/>
    <w:rsid w:val="00A739E3"/>
    <w:rsid w:val="00A77684"/>
    <w:rsid w:val="00A93798"/>
    <w:rsid w:val="00AA2720"/>
    <w:rsid w:val="00AB2A0A"/>
    <w:rsid w:val="00B05577"/>
    <w:rsid w:val="00B0604C"/>
    <w:rsid w:val="00B1515C"/>
    <w:rsid w:val="00B217FE"/>
    <w:rsid w:val="00B37273"/>
    <w:rsid w:val="00BA21F7"/>
    <w:rsid w:val="00BA7BFC"/>
    <w:rsid w:val="00BC722B"/>
    <w:rsid w:val="00BE16FC"/>
    <w:rsid w:val="00BE53C0"/>
    <w:rsid w:val="00C2576A"/>
    <w:rsid w:val="00C41981"/>
    <w:rsid w:val="00C4349F"/>
    <w:rsid w:val="00C64B5E"/>
    <w:rsid w:val="00C8529B"/>
    <w:rsid w:val="00CB46B2"/>
    <w:rsid w:val="00CC78D0"/>
    <w:rsid w:val="00CE5165"/>
    <w:rsid w:val="00CE7275"/>
    <w:rsid w:val="00D138EE"/>
    <w:rsid w:val="00D27CF4"/>
    <w:rsid w:val="00D27E95"/>
    <w:rsid w:val="00D47C61"/>
    <w:rsid w:val="00D54AC1"/>
    <w:rsid w:val="00D566C3"/>
    <w:rsid w:val="00D60C52"/>
    <w:rsid w:val="00D61418"/>
    <w:rsid w:val="00D6535E"/>
    <w:rsid w:val="00D725C2"/>
    <w:rsid w:val="00D928A6"/>
    <w:rsid w:val="00D93089"/>
    <w:rsid w:val="00D9346F"/>
    <w:rsid w:val="00DA4F51"/>
    <w:rsid w:val="00DD06BC"/>
    <w:rsid w:val="00DD151F"/>
    <w:rsid w:val="00DE117B"/>
    <w:rsid w:val="00DE5732"/>
    <w:rsid w:val="00E00C02"/>
    <w:rsid w:val="00E428C9"/>
    <w:rsid w:val="00E910F8"/>
    <w:rsid w:val="00E92B4B"/>
    <w:rsid w:val="00EA48B1"/>
    <w:rsid w:val="00EC3048"/>
    <w:rsid w:val="00EE72E0"/>
    <w:rsid w:val="00EF23E5"/>
    <w:rsid w:val="00F2740E"/>
    <w:rsid w:val="00F4489B"/>
    <w:rsid w:val="00F53690"/>
    <w:rsid w:val="00F742A3"/>
    <w:rsid w:val="00F74A74"/>
    <w:rsid w:val="00FB0044"/>
    <w:rsid w:val="00FD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DAE9"/>
  <w15:docId w15:val="{43FFD58E-E9B0-4C93-A154-B0727D7A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1B4"/>
  </w:style>
  <w:style w:type="paragraph" w:styleId="1">
    <w:name w:val="heading 1"/>
    <w:basedOn w:val="a"/>
    <w:next w:val="a"/>
    <w:link w:val="10"/>
    <w:uiPriority w:val="9"/>
    <w:qFormat/>
    <w:rsid w:val="00C43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2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0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682"/>
  </w:style>
  <w:style w:type="paragraph" w:styleId="a8">
    <w:name w:val="footer"/>
    <w:basedOn w:val="a"/>
    <w:link w:val="a9"/>
    <w:uiPriority w:val="99"/>
    <w:unhideWhenUsed/>
    <w:rsid w:val="0007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682"/>
  </w:style>
  <w:style w:type="paragraph" w:customStyle="1" w:styleId="c0">
    <w:name w:val="c0"/>
    <w:basedOn w:val="a"/>
    <w:rsid w:val="009C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1">
    <w:name w:val="c1"/>
    <w:basedOn w:val="a0"/>
    <w:rsid w:val="009C4B4F"/>
  </w:style>
  <w:style w:type="character" w:customStyle="1" w:styleId="c3">
    <w:name w:val="c3"/>
    <w:basedOn w:val="a0"/>
    <w:rsid w:val="009C4B4F"/>
  </w:style>
  <w:style w:type="character" w:customStyle="1" w:styleId="10">
    <w:name w:val="Заголовок 1 Знак"/>
    <w:basedOn w:val="a0"/>
    <w:link w:val="1"/>
    <w:uiPriority w:val="9"/>
    <w:rsid w:val="00C434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a">
    <w:name w:val="Table Grid"/>
    <w:basedOn w:val="a1"/>
    <w:uiPriority w:val="59"/>
    <w:rsid w:val="0029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A4217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C8529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Hyperlink"/>
    <w:basedOn w:val="a0"/>
    <w:uiPriority w:val="99"/>
    <w:unhideWhenUsed/>
    <w:rsid w:val="00C85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da.lena@mail.ru" TargetMode="External"/><Relationship Id="rId13" Type="http://schemas.openxmlformats.org/officeDocument/2006/relationships/hyperlink" Target="http://21vu.ru/sites/default/files/_ld/13/96125454.jp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1vu.ru/sites/default/files/_ld/13/97395470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1632853811162172E-2"/>
          <c:y val="3.3319790800105768E-2"/>
          <c:w val="0.8098487168270636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ВЫБОР ТЕХНИКИ ПЛЕТЕНИЯ</c:v>
                </c:pt>
                <c:pt idx="1">
                  <c:v>ВЫБОР ИЗДЕЛИЯ</c:v>
                </c:pt>
                <c:pt idx="2">
                  <c:v>ВЫБОР ЦВЕТОВОГО РЕШЕНИЯ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5E-4C23-B64F-8C3162950B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ВЫБОР ТЕХНИКИ ПЛЕТЕНИЯ</c:v>
                </c:pt>
                <c:pt idx="1">
                  <c:v>ВЫБОР ИЗДЕЛИЯ</c:v>
                </c:pt>
                <c:pt idx="2">
                  <c:v>ВЫБОР ЦВЕТОВОГО РЕШЕНИЯ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E65E-4C23-B64F-8C3162950B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ВЫБОР ТЕХНИКИ ПЛЕТЕНИЯ</c:v>
                </c:pt>
                <c:pt idx="1">
                  <c:v>ВЫБОР ИЗДЕЛИЯ</c:v>
                </c:pt>
                <c:pt idx="2">
                  <c:v>ВЫБОР ЦВЕТОВОГО РЕШЕНИЯ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E65E-4C23-B64F-8C3162950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483648"/>
        <c:axId val="79485184"/>
      </c:barChart>
      <c:catAx>
        <c:axId val="79483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485184"/>
        <c:crosses val="autoZero"/>
        <c:auto val="1"/>
        <c:lblAlgn val="ctr"/>
        <c:lblOffset val="100"/>
        <c:noMultiLvlLbl val="0"/>
      </c:catAx>
      <c:valAx>
        <c:axId val="7948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4836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263565891472874E-2"/>
          <c:y val="8.771929824561403E-2"/>
          <c:w val="0.7209302325581427"/>
          <c:h val="0.713450292397660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первый этап</c:v>
                </c:pt>
              </c:strCache>
            </c:strRef>
          </c:tx>
          <c:spPr>
            <a:solidFill>
              <a:srgbClr val="9999FF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60</c:v>
                </c:pt>
                <c:pt idx="1">
                  <c:v>65</c:v>
                </c:pt>
                <c:pt idx="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9E-4BAF-AC7A-D4BE22E4DB9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второй этап</c:v>
                </c:pt>
              </c:strCache>
            </c:strRef>
          </c:tx>
          <c:spPr>
            <a:solidFill>
              <a:srgbClr val="993366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</c:v>
                </c:pt>
                <c:pt idx="1">
                  <c:v>45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9E-4BAF-AC7A-D4BE22E4DB9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третий этап</c:v>
                </c:pt>
              </c:strCache>
            </c:strRef>
          </c:tx>
          <c:spPr>
            <a:solidFill>
              <a:srgbClr val="FFFFCC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</c:v>
                </c:pt>
                <c:pt idx="1">
                  <c:v>19.5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9E-4BAF-AC7A-D4BE22E4DB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79408128"/>
        <c:axId val="79422208"/>
        <c:axId val="0"/>
      </c:bar3DChart>
      <c:catAx>
        <c:axId val="7940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BY"/>
          </a:p>
        </c:txPr>
        <c:crossAx val="79422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422208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BY"/>
          </a:p>
        </c:txPr>
        <c:crossAx val="79408128"/>
        <c:crosses val="autoZero"/>
        <c:crossBetween val="between"/>
      </c:valAx>
      <c:spPr>
        <a:noFill/>
        <a:ln w="25318">
          <a:noFill/>
        </a:ln>
      </c:spPr>
    </c:plotArea>
    <c:legend>
      <c:legendPos val="r"/>
      <c:layout>
        <c:manualLayout>
          <c:xMode val="edge"/>
          <c:yMode val="edge"/>
          <c:x val="0.79651162790697649"/>
          <c:y val="0.33333333333333331"/>
          <c:w val="0.19573643410852753"/>
          <c:h val="0.33918128654970853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BY"/>
        </a:p>
      </c:txPr>
    </c:legend>
    <c:plotVisOnly val="1"/>
    <c:dispBlanksAs val="gap"/>
    <c:showDLblsOverMax val="0"/>
  </c:chart>
  <c:spPr>
    <a:solidFill>
      <a:srgbClr val="CCFFCC"/>
    </a:solidFill>
    <a:ln w="12659">
      <a:pattFill prst="pct50">
        <a:fgClr>
          <a:srgbClr val="000000"/>
        </a:fgClr>
        <a:bgClr>
          <a:srgbClr val="FFFFFF"/>
        </a:bgClr>
      </a:patt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BY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C097-CA24-416D-AF8A-44E0A3C4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НОК</dc:creator>
  <cp:lastModifiedBy>User</cp:lastModifiedBy>
  <cp:revision>3</cp:revision>
  <cp:lastPrinted>2019-02-14T14:35:00Z</cp:lastPrinted>
  <dcterms:created xsi:type="dcterms:W3CDTF">2019-10-29T10:12:00Z</dcterms:created>
  <dcterms:modified xsi:type="dcterms:W3CDTF">2022-10-05T09:37:00Z</dcterms:modified>
</cp:coreProperties>
</file>